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3B6" w:rsidRPr="00BB53B6" w:rsidRDefault="00BB53B6" w:rsidP="00BB53B6">
      <w:pPr>
        <w:spacing w:after="0" w:line="240" w:lineRule="auto"/>
        <w:rPr>
          <w:rFonts w:ascii="Arial" w:eastAsia="Times New Roman" w:hAnsi="Arial" w:cs="Arial"/>
          <w:b/>
          <w:bCs/>
          <w:i/>
          <w:sz w:val="28"/>
          <w:szCs w:val="20"/>
          <w:u w:val="single"/>
        </w:rPr>
      </w:pPr>
      <w:r w:rsidRPr="00BB53B6">
        <w:rPr>
          <w:rFonts w:ascii="Arial" w:eastAsia="Times New Roman" w:hAnsi="Arial" w:cs="Arial"/>
          <w:b/>
          <w:bCs/>
          <w:i/>
          <w:sz w:val="28"/>
          <w:szCs w:val="20"/>
          <w:u w:val="single"/>
        </w:rPr>
        <w:t>Business Combination (Questions)</w:t>
      </w:r>
    </w:p>
    <w:p w:rsidR="00BB53B6" w:rsidRDefault="00BB53B6" w:rsidP="00BB53B6">
      <w:pPr>
        <w:spacing w:after="0" w:line="240" w:lineRule="auto"/>
        <w:rPr>
          <w:rFonts w:ascii="Arial" w:eastAsia="Times New Roman" w:hAnsi="Arial" w:cs="Arial"/>
          <w:b/>
          <w:bCs/>
          <w:sz w:val="20"/>
          <w:szCs w:val="20"/>
        </w:rPr>
      </w:pPr>
    </w:p>
    <w:p w:rsidR="00BB53B6" w:rsidRPr="00F3483E" w:rsidRDefault="00BB53B6" w:rsidP="00BB53B6">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SUMMARY EXTRACT FROM AGREEMENT OF SALE OF PURCHASE OF LF</w:t>
      </w:r>
    </w:p>
    <w:p w:rsidR="00BB53B6" w:rsidRPr="00F3483E" w:rsidRDefault="00BB53B6" w:rsidP="00BB53B6">
      <w:pPr>
        <w:spacing w:after="0" w:line="240" w:lineRule="auto"/>
        <w:rPr>
          <w:rFonts w:ascii="Arial" w:eastAsia="Times New Roman" w:hAnsi="Arial" w:cs="Arial"/>
          <w:sz w:val="20"/>
          <w:szCs w:val="20"/>
        </w:rPr>
      </w:pPr>
      <w:r w:rsidRPr="00F3483E">
        <w:rPr>
          <w:rFonts w:ascii="Arial" w:eastAsia="Times New Roman" w:hAnsi="Arial" w:cs="Arial"/>
          <w:sz w:val="20"/>
          <w:szCs w:val="20"/>
        </w:rPr>
        <w:t> </w:t>
      </w:r>
    </w:p>
    <w:p w:rsidR="00BB53B6" w:rsidRPr="00F3483E" w:rsidRDefault="00BB53B6" w:rsidP="00BB53B6">
      <w:pPr>
        <w:spacing w:after="0" w:line="240" w:lineRule="auto"/>
        <w:rPr>
          <w:rFonts w:ascii="Arial" w:eastAsia="Times New Roman" w:hAnsi="Arial" w:cs="Arial"/>
          <w:sz w:val="20"/>
          <w:szCs w:val="20"/>
        </w:rPr>
      </w:pPr>
      <w:r w:rsidRPr="00F3483E">
        <w:rPr>
          <w:rFonts w:ascii="Arial" w:eastAsia="Times New Roman" w:hAnsi="Arial" w:cs="Arial"/>
          <w:sz w:val="20"/>
          <w:szCs w:val="20"/>
        </w:rPr>
        <w:t>The payment for the combination will consist of the following:</w:t>
      </w:r>
    </w:p>
    <w:p w:rsidR="00BB53B6" w:rsidRPr="00F3483E" w:rsidRDefault="00BB53B6" w:rsidP="00BB53B6">
      <w:pPr>
        <w:spacing w:after="0" w:line="240" w:lineRule="auto"/>
        <w:rPr>
          <w:rFonts w:ascii="Arial" w:eastAsia="Times New Roman" w:hAnsi="Arial" w:cs="Arial"/>
          <w:sz w:val="20"/>
          <w:szCs w:val="20"/>
        </w:rPr>
      </w:pPr>
      <w:r w:rsidRPr="00F3483E">
        <w:rPr>
          <w:rFonts w:ascii="Arial" w:eastAsia="Times New Roman" w:hAnsi="Arial" w:cs="Arial"/>
          <w:sz w:val="20"/>
          <w:szCs w:val="20"/>
        </w:rPr>
        <w:t> </w:t>
      </w:r>
    </w:p>
    <w:p w:rsidR="00BB53B6" w:rsidRPr="00F3483E" w:rsidRDefault="00BB53B6" w:rsidP="00BB53B6">
      <w:pPr>
        <w:numPr>
          <w:ilvl w:val="0"/>
          <w:numId w:val="1"/>
        </w:numPr>
        <w:spacing w:after="0" w:line="240" w:lineRule="auto"/>
        <w:ind w:left="540"/>
        <w:textAlignment w:val="center"/>
        <w:rPr>
          <w:rFonts w:ascii="Arial" w:eastAsia="Times New Roman" w:hAnsi="Arial" w:cs="Arial"/>
          <w:sz w:val="20"/>
          <w:szCs w:val="20"/>
        </w:rPr>
      </w:pPr>
      <w:r w:rsidRPr="00F3483E">
        <w:rPr>
          <w:rFonts w:ascii="Arial" w:eastAsia="Times New Roman" w:hAnsi="Arial" w:cs="Arial"/>
          <w:sz w:val="20"/>
          <w:szCs w:val="20"/>
        </w:rPr>
        <w:t>Issue of 10,000 CIL shares. The market price of CIL shares as at 1 July 2010 was €20.20. Issue costs incurred amount to €0.20 per share. The shares were originally issued at €15.00. </w:t>
      </w:r>
    </w:p>
    <w:p w:rsidR="00BB53B6" w:rsidRPr="00F3483E" w:rsidRDefault="00BB53B6" w:rsidP="00BB53B6">
      <w:pPr>
        <w:numPr>
          <w:ilvl w:val="0"/>
          <w:numId w:val="2"/>
        </w:numPr>
        <w:spacing w:after="0" w:line="240" w:lineRule="auto"/>
        <w:ind w:left="540"/>
        <w:textAlignment w:val="center"/>
        <w:rPr>
          <w:rFonts w:ascii="Arial" w:eastAsia="Times New Roman" w:hAnsi="Arial" w:cs="Arial"/>
          <w:sz w:val="20"/>
          <w:szCs w:val="20"/>
        </w:rPr>
      </w:pPr>
      <w:r w:rsidRPr="00F3483E">
        <w:rPr>
          <w:rFonts w:ascii="Arial" w:eastAsia="Times New Roman" w:hAnsi="Arial" w:cs="Arial"/>
          <w:sz w:val="20"/>
          <w:szCs w:val="20"/>
        </w:rPr>
        <w:t>A cash payment of €288,000. The amount has been borrowed from the National Bank at an interest rate of 3% per annum. Total costs of €6,000 were incurred in obtaining the loan for bank administration fees, cost of financial reports submitted to the bank and time spent by management with the bank.  </w:t>
      </w:r>
    </w:p>
    <w:p w:rsidR="00BB53B6" w:rsidRPr="00F3483E" w:rsidRDefault="00BB53B6" w:rsidP="00BB53B6">
      <w:pPr>
        <w:numPr>
          <w:ilvl w:val="0"/>
          <w:numId w:val="3"/>
        </w:numPr>
        <w:spacing w:after="0" w:line="240" w:lineRule="auto"/>
        <w:ind w:left="540"/>
        <w:textAlignment w:val="center"/>
        <w:rPr>
          <w:rFonts w:ascii="Arial" w:eastAsia="Times New Roman" w:hAnsi="Arial" w:cs="Arial"/>
          <w:sz w:val="20"/>
          <w:szCs w:val="20"/>
        </w:rPr>
      </w:pPr>
      <w:r w:rsidRPr="00F3483E">
        <w:rPr>
          <w:rFonts w:ascii="Arial" w:eastAsia="Times New Roman" w:hAnsi="Arial" w:cs="Arial"/>
          <w:sz w:val="20"/>
          <w:szCs w:val="20"/>
        </w:rPr>
        <w:t>Contingent consideration of up to €67,000. A cash payment of €32,000 will be made by CIL after one year if the profit before interest and tax for the first year following acquisition exceeds €170,000. A further cash payment of €35,000 will be granted after two years if the profit before interest and tax for the second year following acquisition exceeds €190,000. As at the date of acquisition, the fair value of these two payments is assessed as €60,000. </w:t>
      </w:r>
    </w:p>
    <w:p w:rsidR="00BB53B6" w:rsidRPr="00F3483E" w:rsidRDefault="00BB53B6" w:rsidP="00BB53B6">
      <w:pPr>
        <w:numPr>
          <w:ilvl w:val="0"/>
          <w:numId w:val="4"/>
        </w:numPr>
        <w:spacing w:after="0" w:line="240" w:lineRule="auto"/>
        <w:ind w:left="540"/>
        <w:textAlignment w:val="center"/>
        <w:rPr>
          <w:rFonts w:ascii="Arial" w:eastAsia="Times New Roman" w:hAnsi="Arial" w:cs="Arial"/>
          <w:sz w:val="20"/>
          <w:szCs w:val="20"/>
        </w:rPr>
      </w:pPr>
      <w:r w:rsidRPr="00F3483E">
        <w:rPr>
          <w:rFonts w:ascii="Arial" w:eastAsia="Times New Roman" w:hAnsi="Arial" w:cs="Arial"/>
          <w:sz w:val="20"/>
          <w:szCs w:val="20"/>
        </w:rPr>
        <w:t>A further contingent payment of €20,000 will be made by CIL to key employees of LF provided that they remain in employment for the three years following the acquisition date. If they leave LF prior to that date, the payment will automatically be forfeited. </w:t>
      </w:r>
    </w:p>
    <w:p w:rsidR="00BB53B6" w:rsidRPr="00F3483E" w:rsidRDefault="00BB53B6" w:rsidP="00BB53B6">
      <w:pPr>
        <w:numPr>
          <w:ilvl w:val="0"/>
          <w:numId w:val="5"/>
        </w:numPr>
        <w:spacing w:after="0" w:line="240" w:lineRule="auto"/>
        <w:ind w:left="540"/>
        <w:textAlignment w:val="center"/>
        <w:rPr>
          <w:rFonts w:ascii="Times New Roman" w:eastAsia="Times New Roman" w:hAnsi="Times New Roman" w:cs="Times New Roman"/>
          <w:sz w:val="24"/>
          <w:szCs w:val="24"/>
        </w:rPr>
      </w:pPr>
      <w:r w:rsidRPr="00F3483E">
        <w:rPr>
          <w:rFonts w:ascii="Arial" w:eastAsia="Times New Roman" w:hAnsi="Arial" w:cs="Arial"/>
          <w:sz w:val="20"/>
          <w:szCs w:val="20"/>
        </w:rPr>
        <w:t xml:space="preserve">Reimbursement of acquisition-related costs sustained by LF on behalf of CIL as detailed in the attached invoice. </w:t>
      </w:r>
    </w:p>
    <w:p w:rsidR="00BB53B6" w:rsidRPr="00F3483E" w:rsidRDefault="00BB53B6" w:rsidP="00BB53B6">
      <w:pPr>
        <w:spacing w:after="0" w:line="240" w:lineRule="auto"/>
        <w:rPr>
          <w:rFonts w:ascii="Arial" w:eastAsia="Times New Roman" w:hAnsi="Arial" w:cs="Arial"/>
          <w:sz w:val="20"/>
          <w:szCs w:val="20"/>
        </w:rPr>
      </w:pPr>
      <w:r w:rsidRPr="00F3483E">
        <w:rPr>
          <w:rFonts w:ascii="Arial" w:eastAsia="Times New Roman" w:hAnsi="Arial" w:cs="Arial"/>
          <w:sz w:val="20"/>
          <w:szCs w:val="20"/>
        </w:rPr>
        <w:t>  </w:t>
      </w:r>
    </w:p>
    <w:p w:rsidR="00BB53B6" w:rsidRPr="00F3483E" w:rsidRDefault="00BB53B6" w:rsidP="00BB53B6">
      <w:pPr>
        <w:spacing w:after="0" w:line="240" w:lineRule="auto"/>
        <w:rPr>
          <w:rFonts w:ascii="Arial" w:eastAsia="Times New Roman" w:hAnsi="Arial" w:cs="Arial"/>
          <w:sz w:val="20"/>
          <w:szCs w:val="20"/>
        </w:rPr>
      </w:pPr>
      <w:r w:rsidRPr="00F3483E">
        <w:rPr>
          <w:rFonts w:ascii="Arial" w:eastAsia="Times New Roman" w:hAnsi="Arial" w:cs="Arial"/>
          <w:sz w:val="20"/>
          <w:szCs w:val="20"/>
        </w:rPr>
        <w:t xml:space="preserve">In addition, CIL will pay the attached invoice related to valuation fees incurred for valuing LF’s factory. </w:t>
      </w:r>
    </w:p>
    <w:p w:rsidR="00BB53B6" w:rsidRPr="00F3483E" w:rsidRDefault="00BB53B6" w:rsidP="00BB53B6">
      <w:pPr>
        <w:spacing w:after="0" w:line="240" w:lineRule="auto"/>
        <w:rPr>
          <w:rFonts w:ascii="Arial" w:eastAsia="Times New Roman" w:hAnsi="Arial" w:cs="Arial"/>
          <w:sz w:val="20"/>
          <w:szCs w:val="20"/>
        </w:rPr>
      </w:pPr>
      <w:r w:rsidRPr="00F3483E">
        <w:rPr>
          <w:rFonts w:ascii="Arial" w:eastAsia="Times New Roman" w:hAnsi="Arial" w:cs="Arial"/>
          <w:sz w:val="20"/>
          <w:szCs w:val="20"/>
        </w:rPr>
        <w:t>  </w:t>
      </w:r>
    </w:p>
    <w:p w:rsidR="00BB53B6" w:rsidRPr="00F3483E" w:rsidRDefault="00BB53B6" w:rsidP="00BB53B6">
      <w:pPr>
        <w:spacing w:after="0" w:line="240" w:lineRule="auto"/>
        <w:rPr>
          <w:rFonts w:ascii="Helvetica, sans-serif" w:eastAsia="Times New Roman" w:hAnsi="Helvetica, sans-serif" w:cs="Times New Roman"/>
          <w:b/>
          <w:bCs/>
          <w:sz w:val="26"/>
          <w:szCs w:val="26"/>
        </w:rPr>
      </w:pPr>
      <w:proofErr w:type="gramStart"/>
      <w:r w:rsidRPr="00F3483E">
        <w:rPr>
          <w:rFonts w:ascii="Helvetica, sans-serif" w:eastAsia="Times New Roman" w:hAnsi="Helvetica, sans-serif" w:cs="Times New Roman"/>
          <w:b/>
          <w:bCs/>
          <w:sz w:val="26"/>
          <w:szCs w:val="26"/>
        </w:rPr>
        <w:t>INVOICE  -</w:t>
      </w:r>
      <w:proofErr w:type="gramEnd"/>
      <w:r w:rsidRPr="00F3483E">
        <w:rPr>
          <w:rFonts w:ascii="Helvetica, sans-serif" w:eastAsia="Times New Roman" w:hAnsi="Helvetica, sans-serif" w:cs="Times New Roman"/>
          <w:b/>
          <w:bCs/>
          <w:sz w:val="26"/>
          <w:szCs w:val="26"/>
        </w:rPr>
        <w:t xml:space="preserve"> 123</w:t>
      </w:r>
    </w:p>
    <w:p w:rsidR="00BB53B6" w:rsidRPr="00F3483E" w:rsidRDefault="00BB53B6" w:rsidP="00BB53B6">
      <w:pPr>
        <w:spacing w:after="0" w:line="240" w:lineRule="auto"/>
        <w:rPr>
          <w:rFonts w:ascii="Helvetica, sans-serif" w:eastAsia="Times New Roman" w:hAnsi="Helvetica, sans-serif" w:cs="Times New Roman"/>
          <w:b/>
          <w:bCs/>
          <w:sz w:val="26"/>
          <w:szCs w:val="26"/>
        </w:rPr>
      </w:pPr>
      <w:r w:rsidRPr="00F3483E">
        <w:rPr>
          <w:rFonts w:ascii="Helvetica, sans-serif" w:eastAsia="Times New Roman" w:hAnsi="Helvetica, sans-serif" w:cs="Times New Roman"/>
          <w:b/>
          <w:bCs/>
          <w:sz w:val="26"/>
          <w:szCs w:val="26"/>
        </w:rPr>
        <w:t>Chamonix Consulting Ser</w:t>
      </w:r>
      <w:r>
        <w:rPr>
          <w:rFonts w:ascii="Helvetica, sans-serif" w:eastAsia="Times New Roman" w:hAnsi="Helvetica, sans-serif" w:cs="Times New Roman"/>
          <w:b/>
          <w:bCs/>
          <w:sz w:val="26"/>
          <w:szCs w:val="26"/>
        </w:rPr>
        <w:t xml:space="preserve">vices Ltd, 191, </w:t>
      </w:r>
      <w:proofErr w:type="spellStart"/>
      <w:r>
        <w:rPr>
          <w:rFonts w:ascii="Helvetica, sans-serif" w:eastAsia="Times New Roman" w:hAnsi="Helvetica, sans-serif" w:cs="Times New Roman"/>
          <w:b/>
          <w:bCs/>
          <w:sz w:val="26"/>
          <w:szCs w:val="26"/>
        </w:rPr>
        <w:t>av</w:t>
      </w:r>
      <w:proofErr w:type="spellEnd"/>
      <w:r>
        <w:rPr>
          <w:rFonts w:ascii="Helvetica, sans-serif" w:eastAsia="Times New Roman" w:hAnsi="Helvetica, sans-serif" w:cs="Times New Roman"/>
          <w:b/>
          <w:bCs/>
          <w:sz w:val="26"/>
          <w:szCs w:val="26"/>
        </w:rPr>
        <w:t xml:space="preserve"> </w:t>
      </w:r>
      <w:proofErr w:type="spellStart"/>
      <w:r>
        <w:rPr>
          <w:rFonts w:ascii="Helvetica, sans-serif" w:eastAsia="Times New Roman" w:hAnsi="Helvetica, sans-serif" w:cs="Times New Roman"/>
          <w:b/>
          <w:bCs/>
          <w:sz w:val="26"/>
          <w:szCs w:val="26"/>
        </w:rPr>
        <w:t>Ravanel</w:t>
      </w:r>
      <w:proofErr w:type="spellEnd"/>
      <w:r>
        <w:rPr>
          <w:rFonts w:ascii="Helvetica, sans-serif" w:eastAsia="Times New Roman" w:hAnsi="Helvetica, sans-serif" w:cs="Times New Roman"/>
          <w:b/>
          <w:bCs/>
          <w:sz w:val="26"/>
          <w:szCs w:val="26"/>
        </w:rPr>
        <w:t xml:space="preserve"> Is Rouge, </w:t>
      </w:r>
      <w:r w:rsidRPr="00F3483E">
        <w:rPr>
          <w:rFonts w:ascii="Helvetica, sans-serif" w:eastAsia="Times New Roman" w:hAnsi="Helvetica, sans-serif" w:cs="Times New Roman"/>
          <w:b/>
          <w:bCs/>
          <w:sz w:val="26"/>
          <w:szCs w:val="26"/>
        </w:rPr>
        <w:t xml:space="preserve">Les </w:t>
      </w:r>
      <w:proofErr w:type="spellStart"/>
      <w:r w:rsidRPr="00F3483E">
        <w:rPr>
          <w:rFonts w:ascii="Helvetica, sans-serif" w:eastAsia="Times New Roman" w:hAnsi="Helvetica, sans-serif" w:cs="Times New Roman"/>
          <w:b/>
          <w:bCs/>
          <w:sz w:val="26"/>
          <w:szCs w:val="26"/>
        </w:rPr>
        <w:t>Bossons</w:t>
      </w:r>
      <w:proofErr w:type="spellEnd"/>
      <w:r w:rsidRPr="00F3483E">
        <w:rPr>
          <w:rFonts w:ascii="Helvetica, sans-serif" w:eastAsia="Times New Roman" w:hAnsi="Helvetica, sans-serif" w:cs="Times New Roman"/>
          <w:b/>
          <w:bCs/>
          <w:sz w:val="26"/>
          <w:szCs w:val="26"/>
        </w:rPr>
        <w:t xml:space="preserve"> </w:t>
      </w:r>
    </w:p>
    <w:p w:rsidR="00BB53B6" w:rsidRPr="00F3483E" w:rsidRDefault="00BB53B6" w:rsidP="00BB53B6">
      <w:pPr>
        <w:spacing w:after="0" w:line="240" w:lineRule="auto"/>
        <w:rPr>
          <w:rFonts w:ascii="Helvetica, sans-serif" w:eastAsia="Times New Roman" w:hAnsi="Helvetica, sans-serif" w:cs="Times New Roman"/>
          <w:b/>
          <w:bCs/>
          <w:sz w:val="26"/>
          <w:szCs w:val="26"/>
        </w:rPr>
      </w:pPr>
      <w:r w:rsidRPr="00F3483E">
        <w:rPr>
          <w:rFonts w:ascii="Helvetica, sans-serif" w:eastAsia="Times New Roman" w:hAnsi="Helvetica, sans-serif" w:cs="Times New Roman"/>
          <w:b/>
          <w:bCs/>
          <w:sz w:val="26"/>
          <w:szCs w:val="26"/>
        </w:rPr>
        <w:t xml:space="preserve">74400 </w:t>
      </w:r>
      <w:proofErr w:type="spellStart"/>
      <w:proofErr w:type="gramStart"/>
      <w:r w:rsidRPr="00F3483E">
        <w:rPr>
          <w:rFonts w:ascii="Helvetica, sans-serif" w:eastAsia="Times New Roman" w:hAnsi="Helvetica, sans-serif" w:cs="Times New Roman"/>
          <w:b/>
          <w:bCs/>
          <w:sz w:val="26"/>
          <w:szCs w:val="26"/>
        </w:rPr>
        <w:t>chamonix</w:t>
      </w:r>
      <w:proofErr w:type="spellEnd"/>
      <w:r w:rsidRPr="00F3483E">
        <w:rPr>
          <w:rFonts w:ascii="Helvetica, sans-serif" w:eastAsia="Times New Roman" w:hAnsi="Helvetica, sans-serif" w:cs="Times New Roman"/>
          <w:b/>
          <w:bCs/>
          <w:sz w:val="26"/>
          <w:szCs w:val="26"/>
        </w:rPr>
        <w:t xml:space="preserve"> </w:t>
      </w:r>
      <w:r>
        <w:rPr>
          <w:rFonts w:ascii="Helvetica, sans-serif" w:eastAsia="Times New Roman" w:hAnsi="Helvetica, sans-serif" w:cs="Times New Roman"/>
          <w:b/>
          <w:bCs/>
          <w:sz w:val="26"/>
          <w:szCs w:val="26"/>
        </w:rPr>
        <w:t>,</w:t>
      </w:r>
      <w:proofErr w:type="gramEnd"/>
      <w:r>
        <w:rPr>
          <w:rFonts w:ascii="Helvetica, sans-serif" w:eastAsia="Times New Roman" w:hAnsi="Helvetica, sans-serif" w:cs="Times New Roman"/>
          <w:b/>
          <w:bCs/>
          <w:sz w:val="26"/>
          <w:szCs w:val="26"/>
        </w:rPr>
        <w:t xml:space="preserve"> </w:t>
      </w:r>
      <w:r w:rsidRPr="00F3483E">
        <w:rPr>
          <w:rFonts w:ascii="Helvetica, sans-serif" w:eastAsia="Times New Roman" w:hAnsi="Helvetica, sans-serif" w:cs="Times New Roman"/>
          <w:b/>
          <w:bCs/>
          <w:sz w:val="26"/>
          <w:szCs w:val="26"/>
        </w:rPr>
        <w:t xml:space="preserve">France </w:t>
      </w:r>
    </w:p>
    <w:p w:rsidR="00BB53B6" w:rsidRPr="00F3483E" w:rsidRDefault="00BB53B6" w:rsidP="00BB53B6">
      <w:pPr>
        <w:spacing w:after="0" w:line="240" w:lineRule="auto"/>
        <w:rPr>
          <w:rFonts w:ascii="Helvetica, sans-serif" w:eastAsia="Times New Roman" w:hAnsi="Helvetica, sans-serif" w:cs="Times New Roman"/>
          <w:b/>
          <w:bCs/>
          <w:sz w:val="20"/>
          <w:szCs w:val="20"/>
        </w:rPr>
      </w:pPr>
      <w:r w:rsidRPr="00F3483E">
        <w:rPr>
          <w:rFonts w:ascii="Helvetica, sans-serif" w:eastAsia="Times New Roman" w:hAnsi="Helvetica, sans-serif" w:cs="Times New Roman"/>
          <w:b/>
          <w:bCs/>
          <w:sz w:val="20"/>
          <w:szCs w:val="20"/>
        </w:rPr>
        <w:t> </w:t>
      </w:r>
    </w:p>
    <w:p w:rsidR="00BB53B6" w:rsidRPr="00F3483E" w:rsidRDefault="00BB53B6" w:rsidP="00BB53B6">
      <w:pPr>
        <w:spacing w:after="0" w:line="240" w:lineRule="auto"/>
        <w:rPr>
          <w:rFonts w:ascii="Helvetica, sans-serif" w:eastAsia="Times New Roman" w:hAnsi="Helvetica, sans-serif" w:cs="Times New Roman"/>
          <w:b/>
          <w:bCs/>
          <w:sz w:val="20"/>
          <w:szCs w:val="20"/>
        </w:rPr>
      </w:pPr>
      <w:r w:rsidRPr="00F3483E">
        <w:rPr>
          <w:rFonts w:ascii="Helvetica, sans-serif" w:eastAsia="Times New Roman" w:hAnsi="Helvetica, sans-serif" w:cs="Times New Roman"/>
          <w:b/>
          <w:bCs/>
          <w:sz w:val="20"/>
          <w:szCs w:val="20"/>
        </w:rPr>
        <w:t xml:space="preserve">Valuation of factory building </w:t>
      </w:r>
      <w:r>
        <w:rPr>
          <w:rFonts w:ascii="Helvetica, sans-serif" w:eastAsia="Times New Roman" w:hAnsi="Helvetica, sans-serif" w:cs="Times New Roman"/>
          <w:b/>
          <w:bCs/>
          <w:sz w:val="20"/>
          <w:szCs w:val="20"/>
        </w:rPr>
        <w:t xml:space="preserve">   </w:t>
      </w:r>
      <w:r w:rsidRPr="00F3483E">
        <w:rPr>
          <w:rFonts w:ascii="Helvetica, sans-serif" w:eastAsia="Times New Roman" w:hAnsi="Helvetica, sans-serif" w:cs="Times New Roman"/>
          <w:b/>
          <w:bCs/>
          <w:sz w:val="20"/>
          <w:szCs w:val="20"/>
        </w:rPr>
        <w:t xml:space="preserve">TOTAL: €2,450 </w:t>
      </w:r>
    </w:p>
    <w:p w:rsidR="00BB53B6" w:rsidRPr="00F3483E" w:rsidRDefault="00BB53B6" w:rsidP="00BB53B6">
      <w:pPr>
        <w:spacing w:after="0" w:line="240" w:lineRule="auto"/>
        <w:rPr>
          <w:rFonts w:ascii="Arial" w:eastAsia="Times New Roman" w:hAnsi="Arial" w:cs="Arial"/>
          <w:sz w:val="20"/>
          <w:szCs w:val="20"/>
        </w:rPr>
      </w:pPr>
      <w:r w:rsidRPr="00F3483E">
        <w:rPr>
          <w:rFonts w:ascii="Arial" w:eastAsia="Times New Roman" w:hAnsi="Arial" w:cs="Arial"/>
          <w:sz w:val="20"/>
          <w:szCs w:val="20"/>
        </w:rPr>
        <w:t> </w:t>
      </w:r>
    </w:p>
    <w:p w:rsidR="00BB53B6" w:rsidRPr="00F3483E" w:rsidRDefault="00BB53B6" w:rsidP="00BB53B6">
      <w:pPr>
        <w:spacing w:after="0" w:line="240" w:lineRule="auto"/>
        <w:rPr>
          <w:rFonts w:ascii="Times New Roman" w:eastAsia="Times New Roman" w:hAnsi="Times New Roman" w:cs="Times New Roman"/>
          <w:b/>
          <w:bCs/>
        </w:rPr>
      </w:pPr>
      <w:r w:rsidRPr="00F3483E">
        <w:rPr>
          <w:rFonts w:ascii="Arial" w:eastAsia="Times New Roman" w:hAnsi="Arial" w:cs="Arial"/>
          <w:sz w:val="20"/>
          <w:szCs w:val="20"/>
        </w:rPr>
        <w:t> </w:t>
      </w:r>
      <w:proofErr w:type="gramStart"/>
      <w:r w:rsidRPr="00F3483E">
        <w:rPr>
          <w:rFonts w:ascii="Times New Roman" w:eastAsia="Times New Roman" w:hAnsi="Times New Roman" w:cs="Times New Roman"/>
          <w:b/>
          <w:bCs/>
        </w:rPr>
        <w:t>INVOICE  -</w:t>
      </w:r>
      <w:proofErr w:type="gramEnd"/>
      <w:r w:rsidRPr="00F3483E">
        <w:rPr>
          <w:rFonts w:ascii="Times New Roman" w:eastAsia="Times New Roman" w:hAnsi="Times New Roman" w:cs="Times New Roman"/>
          <w:b/>
          <w:bCs/>
        </w:rPr>
        <w:t xml:space="preserve"> 453</w:t>
      </w:r>
    </w:p>
    <w:p w:rsidR="00BB53B6" w:rsidRPr="00F3483E" w:rsidRDefault="00BB53B6" w:rsidP="00BB53B6">
      <w:pPr>
        <w:spacing w:after="0" w:line="240" w:lineRule="auto"/>
        <w:rPr>
          <w:rFonts w:ascii="Times New Roman" w:eastAsia="Times New Roman" w:hAnsi="Times New Roman" w:cs="Times New Roman"/>
          <w:sz w:val="24"/>
          <w:szCs w:val="24"/>
        </w:rPr>
      </w:pPr>
      <w:r w:rsidRPr="00F3483E">
        <w:rPr>
          <w:rFonts w:ascii="Times New Roman" w:eastAsia="Times New Roman" w:hAnsi="Times New Roman" w:cs="Times New Roman"/>
          <w:b/>
          <w:bCs/>
        </w:rPr>
        <w:t xml:space="preserve">Mont Blanc Accountancy </w:t>
      </w:r>
      <w:proofErr w:type="gramStart"/>
      <w:r w:rsidRPr="00F3483E">
        <w:rPr>
          <w:rFonts w:ascii="Times New Roman" w:eastAsia="Times New Roman" w:hAnsi="Times New Roman" w:cs="Times New Roman"/>
          <w:b/>
          <w:bCs/>
        </w:rPr>
        <w:t xml:space="preserve">Ltd </w:t>
      </w:r>
      <w:r>
        <w:rPr>
          <w:rFonts w:ascii="Times New Roman" w:eastAsia="Times New Roman" w:hAnsi="Times New Roman" w:cs="Times New Roman"/>
          <w:b/>
          <w:bCs/>
        </w:rPr>
        <w:t>,</w:t>
      </w:r>
      <w:proofErr w:type="gramEnd"/>
      <w:r>
        <w:rPr>
          <w:rFonts w:ascii="Times New Roman" w:eastAsia="Times New Roman" w:hAnsi="Times New Roman" w:cs="Times New Roman"/>
          <w:b/>
          <w:bCs/>
        </w:rPr>
        <w:t xml:space="preserve"> </w:t>
      </w:r>
      <w:r w:rsidRPr="00F3483E">
        <w:rPr>
          <w:rFonts w:ascii="Times New Roman" w:eastAsia="Times New Roman" w:hAnsi="Times New Roman" w:cs="Times New Roman"/>
          <w:b/>
          <w:bCs/>
        </w:rPr>
        <w:t xml:space="preserve">119. </w:t>
      </w:r>
      <w:proofErr w:type="gramStart"/>
      <w:r w:rsidRPr="00F3483E">
        <w:rPr>
          <w:rFonts w:ascii="Helvetica, sans-serif" w:eastAsia="Times New Roman" w:hAnsi="Helvetica, sans-serif" w:cs="Times New Roman"/>
          <w:sz w:val="20"/>
          <w:szCs w:val="20"/>
        </w:rPr>
        <w:t xml:space="preserve">Impasse </w:t>
      </w:r>
      <w:r w:rsidRPr="00F3483E">
        <w:rPr>
          <w:rFonts w:ascii="Times New Roman" w:eastAsia="Times New Roman" w:hAnsi="Times New Roman" w:cs="Times New Roman"/>
          <w:b/>
          <w:bCs/>
        </w:rPr>
        <w:t xml:space="preserve">Du </w:t>
      </w:r>
      <w:proofErr w:type="spellStart"/>
      <w:r w:rsidRPr="00F3483E">
        <w:rPr>
          <w:rFonts w:ascii="Times New Roman" w:eastAsia="Times New Roman" w:hAnsi="Times New Roman" w:cs="Times New Roman"/>
          <w:b/>
          <w:bCs/>
        </w:rPr>
        <w:t>Montenvers</w:t>
      </w:r>
      <w:proofErr w:type="spellEnd"/>
      <w:r w:rsidRPr="00F3483E">
        <w:rPr>
          <w:rFonts w:ascii="Times New Roman" w:eastAsia="Times New Roman" w:hAnsi="Times New Roman" w:cs="Times New Roman"/>
          <w:b/>
          <w:bCs/>
        </w:rPr>
        <w:t>.</w:t>
      </w:r>
      <w:proofErr w:type="gramEnd"/>
      <w:r w:rsidRPr="00F3483E">
        <w:rPr>
          <w:rFonts w:ascii="Times New Roman" w:eastAsia="Times New Roman" w:hAnsi="Times New Roman" w:cs="Times New Roman"/>
          <w:b/>
          <w:bCs/>
        </w:rPr>
        <w:t xml:space="preserve"> </w:t>
      </w:r>
      <w:r>
        <w:rPr>
          <w:rFonts w:ascii="Times New Roman" w:eastAsia="Times New Roman" w:hAnsi="Times New Roman" w:cs="Times New Roman"/>
          <w:b/>
          <w:bCs/>
        </w:rPr>
        <w:t xml:space="preserve">, </w:t>
      </w:r>
      <w:proofErr w:type="spellStart"/>
      <w:r w:rsidRPr="00F3483E">
        <w:rPr>
          <w:rFonts w:ascii="Helvetica, sans-serif" w:eastAsia="Times New Roman" w:hAnsi="Helvetica, sans-serif" w:cs="Times New Roman"/>
          <w:sz w:val="20"/>
          <w:szCs w:val="20"/>
        </w:rPr>
        <w:t>Charnonix</w:t>
      </w:r>
      <w:proofErr w:type="spellEnd"/>
      <w:r w:rsidRPr="00F3483E">
        <w:rPr>
          <w:rFonts w:ascii="Helvetica, sans-serif" w:eastAsia="Times New Roman" w:hAnsi="Helvetica, sans-serif" w:cs="Times New Roman"/>
          <w:sz w:val="20"/>
          <w:szCs w:val="20"/>
        </w:rPr>
        <w:t xml:space="preserve">, FR. </w:t>
      </w:r>
      <w:r w:rsidRPr="00F3483E">
        <w:rPr>
          <w:rFonts w:ascii="Times New Roman" w:eastAsia="Times New Roman" w:hAnsi="Times New Roman" w:cs="Times New Roman"/>
          <w:b/>
          <w:bCs/>
        </w:rPr>
        <w:t xml:space="preserve">74402 </w:t>
      </w:r>
    </w:p>
    <w:p w:rsidR="00BB53B6" w:rsidRPr="00F3483E" w:rsidRDefault="00BB53B6" w:rsidP="00BB53B6">
      <w:pPr>
        <w:spacing w:after="0" w:line="240" w:lineRule="auto"/>
        <w:rPr>
          <w:rFonts w:ascii="Helvetica, sans-serif" w:eastAsia="Times New Roman" w:hAnsi="Helvetica, sans-serif" w:cs="Times New Roman"/>
          <w:b/>
          <w:bCs/>
        </w:rPr>
      </w:pPr>
      <w:r w:rsidRPr="00F3483E">
        <w:rPr>
          <w:rFonts w:ascii="Helvetica, sans-serif" w:eastAsia="Times New Roman" w:hAnsi="Helvetica, sans-serif" w:cs="Times New Roman"/>
          <w:b/>
          <w:bCs/>
        </w:rPr>
        <w:t> </w:t>
      </w:r>
    </w:p>
    <w:p w:rsidR="00BB53B6" w:rsidRPr="00F3483E" w:rsidRDefault="00BB53B6" w:rsidP="00BB53B6">
      <w:pPr>
        <w:spacing w:after="0" w:line="240" w:lineRule="auto"/>
        <w:rPr>
          <w:rFonts w:ascii="Helvetica, sans-serif" w:eastAsia="Times New Roman" w:hAnsi="Helvetica, sans-serif" w:cs="Times New Roman"/>
          <w:b/>
          <w:bCs/>
        </w:rPr>
      </w:pPr>
      <w:r w:rsidRPr="00F3483E">
        <w:rPr>
          <w:rFonts w:ascii="Times New Roman" w:eastAsia="Times New Roman" w:hAnsi="Times New Roman" w:cs="Times New Roman"/>
        </w:rPr>
        <w:t xml:space="preserve">Due </w:t>
      </w:r>
      <w:r w:rsidRPr="00F3483E">
        <w:rPr>
          <w:rFonts w:ascii="Times New Roman" w:eastAsia="Times New Roman" w:hAnsi="Times New Roman" w:cs="Times New Roman"/>
          <w:b/>
          <w:bCs/>
        </w:rPr>
        <w:t xml:space="preserve">diligence of </w:t>
      </w:r>
      <w:proofErr w:type="gramStart"/>
      <w:r w:rsidRPr="00F3483E">
        <w:rPr>
          <w:rFonts w:ascii="Times New Roman" w:eastAsia="Times New Roman" w:hAnsi="Times New Roman" w:cs="Times New Roman"/>
          <w:b/>
          <w:bCs/>
        </w:rPr>
        <w:t xml:space="preserve">books </w:t>
      </w:r>
      <w:r>
        <w:rPr>
          <w:rFonts w:ascii="Times New Roman" w:eastAsia="Times New Roman" w:hAnsi="Times New Roman" w:cs="Times New Roman"/>
          <w:b/>
          <w:bCs/>
        </w:rPr>
        <w:t xml:space="preserve"> -</w:t>
      </w:r>
      <w:proofErr w:type="gramEnd"/>
      <w:r>
        <w:rPr>
          <w:rFonts w:ascii="Times New Roman" w:eastAsia="Times New Roman" w:hAnsi="Times New Roman" w:cs="Times New Roman"/>
          <w:b/>
          <w:bCs/>
        </w:rPr>
        <w:t xml:space="preserve">  </w:t>
      </w:r>
      <w:r w:rsidRPr="00F3483E">
        <w:rPr>
          <w:rFonts w:ascii="Helvetica, sans-serif" w:eastAsia="Times New Roman" w:hAnsi="Helvetica, sans-serif" w:cs="Times New Roman"/>
          <w:b/>
          <w:bCs/>
        </w:rPr>
        <w:t xml:space="preserve">TOTAL: €7,550 </w:t>
      </w:r>
    </w:p>
    <w:p w:rsidR="00BB53B6" w:rsidRDefault="00BB53B6" w:rsidP="00F3483E">
      <w:pPr>
        <w:spacing w:after="0" w:line="240" w:lineRule="auto"/>
        <w:rPr>
          <w:rFonts w:ascii="Calibri" w:eastAsia="Times New Roman" w:hAnsi="Calibri" w:cs="Calibri"/>
          <w:b/>
          <w:bCs/>
        </w:rPr>
      </w:pPr>
    </w:p>
    <w:p w:rsidR="00BB53B6" w:rsidRDefault="00BB53B6" w:rsidP="00F3483E">
      <w:pPr>
        <w:spacing w:after="0" w:line="240" w:lineRule="auto"/>
        <w:rPr>
          <w:rFonts w:ascii="Calibri" w:eastAsia="Times New Roman" w:hAnsi="Calibri" w:cs="Calibri"/>
          <w:b/>
          <w:bCs/>
        </w:rPr>
      </w:pPr>
    </w:p>
    <w:p w:rsidR="00BB53B6" w:rsidRDefault="00BB53B6" w:rsidP="00F3483E">
      <w:pPr>
        <w:spacing w:after="0" w:line="240" w:lineRule="auto"/>
        <w:rPr>
          <w:rFonts w:ascii="Calibri" w:eastAsia="Times New Roman" w:hAnsi="Calibri" w:cs="Calibri"/>
          <w:b/>
          <w:bCs/>
        </w:rPr>
      </w:pPr>
    </w:p>
    <w:p w:rsidR="00BB53B6" w:rsidRDefault="00BB53B6" w:rsidP="00F3483E">
      <w:pPr>
        <w:spacing w:after="0" w:line="240" w:lineRule="auto"/>
        <w:rPr>
          <w:rFonts w:ascii="Calibri" w:eastAsia="Times New Roman" w:hAnsi="Calibri" w:cs="Calibri"/>
          <w:b/>
          <w:bCs/>
        </w:rPr>
      </w:pPr>
    </w:p>
    <w:p w:rsidR="00BB53B6" w:rsidRDefault="00BB53B6" w:rsidP="00F3483E">
      <w:pPr>
        <w:spacing w:after="0" w:line="240" w:lineRule="auto"/>
        <w:rPr>
          <w:rFonts w:ascii="Calibri" w:eastAsia="Times New Roman" w:hAnsi="Calibri" w:cs="Calibri"/>
          <w:b/>
          <w:bCs/>
        </w:rPr>
      </w:pPr>
    </w:p>
    <w:p w:rsidR="00BB53B6" w:rsidRDefault="00BB53B6" w:rsidP="00F3483E">
      <w:pPr>
        <w:spacing w:after="0" w:line="240" w:lineRule="auto"/>
        <w:rPr>
          <w:rFonts w:ascii="Calibri" w:eastAsia="Times New Roman" w:hAnsi="Calibri" w:cs="Calibri"/>
          <w:b/>
          <w:bCs/>
        </w:rPr>
      </w:pPr>
    </w:p>
    <w:p w:rsidR="00BB53B6" w:rsidRDefault="00BB53B6" w:rsidP="00F3483E">
      <w:pPr>
        <w:spacing w:after="0" w:line="240" w:lineRule="auto"/>
        <w:rPr>
          <w:rFonts w:ascii="Calibri" w:eastAsia="Times New Roman" w:hAnsi="Calibri" w:cs="Calibri"/>
          <w:b/>
          <w:bCs/>
        </w:rPr>
      </w:pPr>
    </w:p>
    <w:p w:rsidR="00BB53B6" w:rsidRDefault="00BB53B6" w:rsidP="00F3483E">
      <w:pPr>
        <w:spacing w:after="0" w:line="240" w:lineRule="auto"/>
        <w:rPr>
          <w:rFonts w:ascii="Calibri" w:eastAsia="Times New Roman" w:hAnsi="Calibri" w:cs="Calibri"/>
          <w:b/>
          <w:bCs/>
        </w:rPr>
      </w:pPr>
    </w:p>
    <w:p w:rsidR="00BB53B6" w:rsidRDefault="00BB53B6" w:rsidP="00F3483E">
      <w:pPr>
        <w:spacing w:after="0" w:line="240" w:lineRule="auto"/>
        <w:rPr>
          <w:rFonts w:ascii="Calibri" w:eastAsia="Times New Roman" w:hAnsi="Calibri" w:cs="Calibri"/>
          <w:b/>
          <w:bCs/>
        </w:rPr>
      </w:pPr>
    </w:p>
    <w:p w:rsidR="00BB53B6" w:rsidRDefault="00BB53B6" w:rsidP="00F3483E">
      <w:pPr>
        <w:spacing w:after="0" w:line="240" w:lineRule="auto"/>
        <w:rPr>
          <w:rFonts w:ascii="Calibri" w:eastAsia="Times New Roman" w:hAnsi="Calibri" w:cs="Calibri"/>
          <w:b/>
          <w:bCs/>
        </w:rPr>
      </w:pPr>
    </w:p>
    <w:p w:rsidR="00BB53B6" w:rsidRDefault="00BB53B6" w:rsidP="00F3483E">
      <w:pPr>
        <w:spacing w:after="0" w:line="240" w:lineRule="auto"/>
        <w:rPr>
          <w:rFonts w:ascii="Calibri" w:eastAsia="Times New Roman" w:hAnsi="Calibri" w:cs="Calibri"/>
          <w:b/>
          <w:bCs/>
        </w:rPr>
      </w:pPr>
    </w:p>
    <w:p w:rsidR="00BB53B6" w:rsidRDefault="00BB53B6" w:rsidP="00F3483E">
      <w:pPr>
        <w:spacing w:after="0" w:line="240" w:lineRule="auto"/>
        <w:rPr>
          <w:rFonts w:ascii="Calibri" w:eastAsia="Times New Roman" w:hAnsi="Calibri" w:cs="Calibri"/>
          <w:b/>
          <w:bCs/>
        </w:rPr>
      </w:pPr>
    </w:p>
    <w:p w:rsidR="00BB53B6" w:rsidRDefault="00BB53B6" w:rsidP="00F3483E">
      <w:pPr>
        <w:spacing w:after="0" w:line="240" w:lineRule="auto"/>
        <w:rPr>
          <w:rFonts w:ascii="Calibri" w:eastAsia="Times New Roman" w:hAnsi="Calibri" w:cs="Calibri"/>
          <w:b/>
          <w:bCs/>
        </w:rPr>
      </w:pPr>
    </w:p>
    <w:p w:rsidR="00BB53B6" w:rsidRDefault="00BB53B6" w:rsidP="00F3483E">
      <w:pPr>
        <w:spacing w:after="0" w:line="240" w:lineRule="auto"/>
        <w:rPr>
          <w:rFonts w:ascii="Calibri" w:eastAsia="Times New Roman" w:hAnsi="Calibri" w:cs="Calibri"/>
          <w:b/>
          <w:bCs/>
        </w:rPr>
      </w:pPr>
    </w:p>
    <w:p w:rsidR="00BB53B6" w:rsidRDefault="00BB53B6" w:rsidP="00F3483E">
      <w:pPr>
        <w:spacing w:after="0" w:line="240" w:lineRule="auto"/>
        <w:rPr>
          <w:rFonts w:ascii="Calibri" w:eastAsia="Times New Roman" w:hAnsi="Calibri" w:cs="Calibri"/>
          <w:b/>
          <w:bCs/>
        </w:rPr>
      </w:pPr>
    </w:p>
    <w:p w:rsidR="00BB53B6" w:rsidRDefault="00BB53B6" w:rsidP="00F3483E">
      <w:pPr>
        <w:spacing w:after="0" w:line="240" w:lineRule="auto"/>
        <w:rPr>
          <w:rFonts w:ascii="Calibri" w:eastAsia="Times New Roman" w:hAnsi="Calibri" w:cs="Calibri"/>
          <w:b/>
          <w:bCs/>
        </w:rPr>
      </w:pPr>
    </w:p>
    <w:p w:rsidR="00BB53B6" w:rsidRDefault="00BB53B6" w:rsidP="00F3483E">
      <w:pPr>
        <w:spacing w:after="0" w:line="240" w:lineRule="auto"/>
        <w:rPr>
          <w:rFonts w:ascii="Calibri" w:eastAsia="Times New Roman" w:hAnsi="Calibri" w:cs="Calibri"/>
          <w:b/>
          <w:bCs/>
        </w:rPr>
      </w:pPr>
    </w:p>
    <w:p w:rsidR="00F3483E" w:rsidRPr="00F3483E" w:rsidRDefault="00F3483E" w:rsidP="00F3483E">
      <w:pPr>
        <w:spacing w:after="0" w:line="240" w:lineRule="auto"/>
        <w:rPr>
          <w:rFonts w:ascii="Calibri" w:eastAsia="Times New Roman" w:hAnsi="Calibri" w:cs="Calibri"/>
          <w:b/>
          <w:bCs/>
        </w:rPr>
      </w:pPr>
      <w:r w:rsidRPr="00F3483E">
        <w:rPr>
          <w:rFonts w:ascii="Calibri" w:eastAsia="Times New Roman" w:hAnsi="Calibri" w:cs="Calibri"/>
          <w:b/>
          <w:bCs/>
        </w:rPr>
        <w:t xml:space="preserve">Question </w:t>
      </w:r>
      <w:proofErr w:type="gramStart"/>
      <w:r w:rsidR="00BB53B6">
        <w:rPr>
          <w:rFonts w:ascii="Calibri" w:eastAsia="Times New Roman" w:hAnsi="Calibri" w:cs="Calibri"/>
          <w:b/>
          <w:bCs/>
        </w:rPr>
        <w:t>1</w:t>
      </w:r>
      <w:r w:rsidRPr="00F3483E">
        <w:rPr>
          <w:rFonts w:ascii="Calibri" w:eastAsia="Times New Roman" w:hAnsi="Calibri" w:cs="Calibri"/>
          <w:b/>
          <w:bCs/>
        </w:rPr>
        <w:t xml:space="preserve"> :</w:t>
      </w:r>
      <w:proofErr w:type="gramEnd"/>
      <w:r w:rsidRPr="00F3483E">
        <w:rPr>
          <w:rFonts w:ascii="Calibri" w:eastAsia="Times New Roman" w:hAnsi="Calibri" w:cs="Calibri"/>
          <w:b/>
          <w:bCs/>
        </w:rPr>
        <w:t>-</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xml:space="preserve">If CIL purchases 80% of LF, then ________________ (control / no control) </w:t>
      </w:r>
      <w:proofErr w:type="gramStart"/>
      <w:r w:rsidRPr="00F3483E">
        <w:rPr>
          <w:rFonts w:ascii="Calibri" w:eastAsia="Times New Roman" w:hAnsi="Calibri" w:cs="Calibri"/>
        </w:rPr>
        <w:t>over  the</w:t>
      </w:r>
      <w:proofErr w:type="gramEnd"/>
      <w:r w:rsidRPr="00F3483E">
        <w:rPr>
          <w:rFonts w:ascii="Calibri" w:eastAsia="Times New Roman" w:hAnsi="Calibri" w:cs="Calibri"/>
        </w:rPr>
        <w:t xml:space="preserve"> net assets and activities will be obtained.</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The activities and assets are ________________ (capable / not capable) of providing return to CIL and economic benefits and thus it _________________ (</w:t>
      </w:r>
      <w:proofErr w:type="gramStart"/>
      <w:r w:rsidRPr="00F3483E">
        <w:rPr>
          <w:rFonts w:ascii="Calibri" w:eastAsia="Times New Roman" w:hAnsi="Calibri" w:cs="Calibri"/>
        </w:rPr>
        <w:t>is ,</w:t>
      </w:r>
      <w:proofErr w:type="gramEnd"/>
      <w:r w:rsidRPr="00F3483E">
        <w:rPr>
          <w:rFonts w:ascii="Calibri" w:eastAsia="Times New Roman" w:hAnsi="Calibri" w:cs="Calibri"/>
        </w:rPr>
        <w:t xml:space="preserve"> is not)  a business.</w:t>
      </w:r>
    </w:p>
    <w:p w:rsidR="00BB53B6" w:rsidRDefault="00BB53B6" w:rsidP="00F3483E">
      <w:pPr>
        <w:spacing w:after="0" w:line="240" w:lineRule="auto"/>
        <w:rPr>
          <w:rFonts w:ascii="Calibri" w:eastAsia="Times New Roman" w:hAnsi="Calibri" w:cs="Calibri"/>
        </w:rPr>
      </w:pPr>
    </w:p>
    <w:p w:rsidR="00BB53B6" w:rsidRDefault="00BB53B6" w:rsidP="00F3483E">
      <w:pPr>
        <w:spacing w:after="0" w:line="240" w:lineRule="auto"/>
        <w:rPr>
          <w:rFonts w:ascii="Calibri" w:eastAsia="Times New Roman" w:hAnsi="Calibri" w:cs="Calibri"/>
        </w:rPr>
      </w:pPr>
    </w:p>
    <w:p w:rsidR="00BB53B6" w:rsidRDefault="00BB53B6" w:rsidP="00F3483E">
      <w:pPr>
        <w:spacing w:after="0" w:line="240" w:lineRule="auto"/>
        <w:rPr>
          <w:rFonts w:ascii="Calibri" w:eastAsia="Times New Roman" w:hAnsi="Calibri" w:cs="Calibri"/>
        </w:rPr>
      </w:pPr>
    </w:p>
    <w:p w:rsidR="00BB53B6" w:rsidRDefault="00BB53B6" w:rsidP="00F3483E">
      <w:pPr>
        <w:spacing w:after="0" w:line="240" w:lineRule="auto"/>
        <w:rPr>
          <w:rFonts w:ascii="Calibri" w:eastAsia="Times New Roman" w:hAnsi="Calibri" w:cs="Calibri"/>
        </w:rPr>
      </w:pPr>
    </w:p>
    <w:p w:rsidR="00BB53B6" w:rsidRDefault="00BB53B6" w:rsidP="00F3483E">
      <w:pPr>
        <w:spacing w:after="0" w:line="240" w:lineRule="auto"/>
        <w:rPr>
          <w:rFonts w:ascii="Calibri" w:eastAsia="Times New Roman" w:hAnsi="Calibri" w:cs="Calibri"/>
        </w:rPr>
      </w:pPr>
    </w:p>
    <w:p w:rsidR="00BB53B6" w:rsidRDefault="00BB53B6" w:rsidP="00F3483E">
      <w:pPr>
        <w:spacing w:after="0" w:line="240" w:lineRule="auto"/>
        <w:rPr>
          <w:rFonts w:ascii="Calibri" w:eastAsia="Times New Roman" w:hAnsi="Calibri" w:cs="Calibri"/>
        </w:rPr>
      </w:pPr>
    </w:p>
    <w:p w:rsidR="00BB53B6" w:rsidRDefault="00BB53B6" w:rsidP="00F3483E">
      <w:pPr>
        <w:spacing w:after="0" w:line="240" w:lineRule="auto"/>
        <w:rPr>
          <w:rFonts w:ascii="Calibri" w:eastAsia="Times New Roman" w:hAnsi="Calibri" w:cs="Calibri"/>
        </w:rPr>
      </w:pPr>
    </w:p>
    <w:p w:rsidR="00BB53B6" w:rsidRDefault="00BB53B6" w:rsidP="00F3483E">
      <w:pPr>
        <w:spacing w:after="0" w:line="240" w:lineRule="auto"/>
        <w:rPr>
          <w:rFonts w:ascii="Calibri" w:eastAsia="Times New Roman" w:hAnsi="Calibri" w:cs="Calibri"/>
        </w:rPr>
      </w:pPr>
    </w:p>
    <w:p w:rsidR="00BB53B6" w:rsidRDefault="00BB53B6" w:rsidP="00F3483E">
      <w:pPr>
        <w:spacing w:after="0" w:line="240" w:lineRule="auto"/>
        <w:rPr>
          <w:rFonts w:ascii="Calibri" w:eastAsia="Times New Roman" w:hAnsi="Calibri" w:cs="Calibri"/>
        </w:rPr>
      </w:pPr>
    </w:p>
    <w:p w:rsidR="00BB53B6" w:rsidRDefault="00BB53B6" w:rsidP="00F3483E">
      <w:pPr>
        <w:spacing w:after="0" w:line="240" w:lineRule="auto"/>
        <w:rPr>
          <w:rFonts w:ascii="Calibri" w:eastAsia="Times New Roman" w:hAnsi="Calibri" w:cs="Calibri"/>
        </w:rPr>
      </w:pPr>
    </w:p>
    <w:p w:rsidR="00BB53B6" w:rsidRDefault="00BB53B6" w:rsidP="00F3483E">
      <w:pPr>
        <w:spacing w:after="0" w:line="240" w:lineRule="auto"/>
        <w:rPr>
          <w:rFonts w:ascii="Calibri" w:eastAsia="Times New Roman" w:hAnsi="Calibri" w:cs="Calibri"/>
        </w:rPr>
      </w:pPr>
    </w:p>
    <w:p w:rsidR="00BB53B6" w:rsidRDefault="00BB53B6" w:rsidP="00F3483E">
      <w:pPr>
        <w:spacing w:after="0" w:line="240" w:lineRule="auto"/>
        <w:rPr>
          <w:rFonts w:ascii="Calibri" w:eastAsia="Times New Roman" w:hAnsi="Calibri" w:cs="Calibri"/>
        </w:rPr>
      </w:pPr>
    </w:p>
    <w:p w:rsidR="00BB53B6" w:rsidRDefault="00BB53B6" w:rsidP="00F3483E">
      <w:pPr>
        <w:spacing w:after="0" w:line="240" w:lineRule="auto"/>
        <w:rPr>
          <w:rFonts w:ascii="Calibri" w:eastAsia="Times New Roman" w:hAnsi="Calibri" w:cs="Calibri"/>
        </w:rPr>
      </w:pPr>
    </w:p>
    <w:p w:rsidR="00BB53B6" w:rsidRDefault="00BB53B6" w:rsidP="00F3483E">
      <w:pPr>
        <w:spacing w:after="0" w:line="240" w:lineRule="auto"/>
        <w:rPr>
          <w:rFonts w:ascii="Calibri" w:eastAsia="Times New Roman" w:hAnsi="Calibri" w:cs="Calibri"/>
        </w:rPr>
      </w:pPr>
    </w:p>
    <w:p w:rsidR="00BB53B6" w:rsidRDefault="00BB53B6"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BB53B6" w:rsidRPr="00F3483E" w:rsidRDefault="00BB53B6" w:rsidP="00BB53B6">
      <w:pPr>
        <w:spacing w:after="0" w:line="240" w:lineRule="auto"/>
        <w:rPr>
          <w:rFonts w:ascii="Calibri" w:eastAsia="Times New Roman" w:hAnsi="Calibri" w:cs="Calibri"/>
          <w:b/>
          <w:bCs/>
        </w:rPr>
      </w:pPr>
      <w:r w:rsidRPr="00F3483E">
        <w:rPr>
          <w:rFonts w:ascii="Calibri" w:eastAsia="Times New Roman" w:hAnsi="Calibri" w:cs="Calibri"/>
          <w:b/>
          <w:bCs/>
        </w:rPr>
        <w:t xml:space="preserve">Question </w:t>
      </w:r>
      <w:proofErr w:type="gramStart"/>
      <w:r>
        <w:rPr>
          <w:rFonts w:ascii="Calibri" w:eastAsia="Times New Roman" w:hAnsi="Calibri" w:cs="Calibri"/>
          <w:b/>
          <w:bCs/>
        </w:rPr>
        <w:t>2</w:t>
      </w:r>
      <w:r w:rsidRPr="00F3483E">
        <w:rPr>
          <w:rFonts w:ascii="Calibri" w:eastAsia="Times New Roman" w:hAnsi="Calibri" w:cs="Calibri"/>
          <w:b/>
          <w:bCs/>
        </w:rPr>
        <w:t xml:space="preserve"> :</w:t>
      </w:r>
      <w:proofErr w:type="gramEnd"/>
      <w:r w:rsidRPr="00F3483E">
        <w:rPr>
          <w:rFonts w:ascii="Calibri" w:eastAsia="Times New Roman" w:hAnsi="Calibri" w:cs="Calibri"/>
          <w:b/>
          <w:bCs/>
        </w:rPr>
        <w:t>-</w:t>
      </w:r>
    </w:p>
    <w:p w:rsidR="00BB53B6" w:rsidRPr="00F3483E" w:rsidRDefault="00BB53B6" w:rsidP="00F3483E">
      <w:pPr>
        <w:spacing w:after="0" w:line="240" w:lineRule="auto"/>
        <w:rPr>
          <w:rFonts w:ascii="Calibri" w:eastAsia="Times New Roman" w:hAnsi="Calibri" w:cs="Calibri"/>
        </w:rPr>
      </w:pP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xml:space="preserve">IF CIL purchases the brand </w:t>
      </w:r>
      <w:proofErr w:type="gramStart"/>
      <w:r w:rsidRPr="00F3483E">
        <w:rPr>
          <w:rFonts w:ascii="Calibri" w:eastAsia="Times New Roman" w:hAnsi="Calibri" w:cs="Calibri"/>
        </w:rPr>
        <w:t>name ,</w:t>
      </w:r>
      <w:proofErr w:type="gramEnd"/>
      <w:r w:rsidRPr="00F3483E">
        <w:rPr>
          <w:rFonts w:ascii="Calibri" w:eastAsia="Times New Roman" w:hAnsi="Calibri" w:cs="Calibri"/>
        </w:rPr>
        <w:t xml:space="preserve"> then _______________ (control / no control) over the productive capacity of LF would be obtained.</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The brand name is __________________ (capable / not capable) of providing a return to CIL by itself and therefore it _______________ (is / is not) a business.</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BB53B6" w:rsidRDefault="00BB53B6"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Pr="00F3483E" w:rsidRDefault="00F3483E" w:rsidP="00F3483E">
      <w:pPr>
        <w:spacing w:after="0" w:line="240" w:lineRule="auto"/>
        <w:rPr>
          <w:rFonts w:ascii="Calibri" w:eastAsia="Times New Roman" w:hAnsi="Calibri" w:cs="Calibri"/>
          <w:b/>
        </w:rPr>
      </w:pPr>
      <w:r w:rsidRPr="00F3483E">
        <w:rPr>
          <w:rFonts w:ascii="Calibri" w:eastAsia="Times New Roman" w:hAnsi="Calibri" w:cs="Calibri"/>
          <w:b/>
        </w:rPr>
        <w:lastRenderedPageBreak/>
        <w:t xml:space="preserve">Question 3 - Mention </w:t>
      </w:r>
      <w:proofErr w:type="gramStart"/>
      <w:r w:rsidRPr="00F3483E">
        <w:rPr>
          <w:rFonts w:ascii="Calibri" w:eastAsia="Times New Roman" w:hAnsi="Calibri" w:cs="Calibri"/>
          <w:b/>
        </w:rPr>
        <w:t>-  (</w:t>
      </w:r>
      <w:proofErr w:type="gramEnd"/>
      <w:r w:rsidRPr="00F3483E">
        <w:rPr>
          <w:rFonts w:ascii="Calibri" w:eastAsia="Times New Roman" w:hAnsi="Calibri" w:cs="Calibri"/>
          <w:b/>
        </w:rPr>
        <w:t>included / excluded)</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xml:space="preserve">Shares issued </w:t>
      </w:r>
      <w:proofErr w:type="gramStart"/>
      <w:r w:rsidRPr="00F3483E">
        <w:rPr>
          <w:rFonts w:ascii="Calibri" w:eastAsia="Times New Roman" w:hAnsi="Calibri" w:cs="Calibri"/>
        </w:rPr>
        <w:t>by  the</w:t>
      </w:r>
      <w:proofErr w:type="gramEnd"/>
      <w:r w:rsidRPr="00F3483E">
        <w:rPr>
          <w:rFonts w:ascii="Calibri" w:eastAsia="Times New Roman" w:hAnsi="Calibri" w:cs="Calibri"/>
        </w:rPr>
        <w:t xml:space="preserve"> acquirer _______________  .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xml:space="preserve"> Cash </w:t>
      </w:r>
      <w:proofErr w:type="gramStart"/>
      <w:r w:rsidRPr="00F3483E">
        <w:rPr>
          <w:rFonts w:ascii="Calibri" w:eastAsia="Times New Roman" w:hAnsi="Calibri" w:cs="Calibri"/>
        </w:rPr>
        <w:t>Paid  _</w:t>
      </w:r>
      <w:proofErr w:type="gramEnd"/>
      <w:r w:rsidRPr="00F3483E">
        <w:rPr>
          <w:rFonts w:ascii="Calibri" w:eastAsia="Times New Roman" w:hAnsi="Calibri" w:cs="Calibri"/>
        </w:rPr>
        <w:t>____________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Contingent consideration based on future profits of LF ________________</w:t>
      </w:r>
      <w:proofErr w:type="gramStart"/>
      <w:r w:rsidRPr="00F3483E">
        <w:rPr>
          <w:rFonts w:ascii="Calibri" w:eastAsia="Times New Roman" w:hAnsi="Calibri" w:cs="Calibri"/>
        </w:rPr>
        <w:t>_ .</w:t>
      </w:r>
      <w:proofErr w:type="gramEnd"/>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roofErr w:type="gramStart"/>
      <w:r w:rsidRPr="00F3483E">
        <w:rPr>
          <w:rFonts w:ascii="Calibri" w:eastAsia="Times New Roman" w:hAnsi="Calibri" w:cs="Calibri"/>
        </w:rPr>
        <w:t>Administrative Costs of the Acquisition Department __________________.</w:t>
      </w:r>
      <w:proofErr w:type="gramEnd"/>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Valuation fees for valuing a factory _________________</w:t>
      </w:r>
      <w:proofErr w:type="gramStart"/>
      <w:r w:rsidRPr="00F3483E">
        <w:rPr>
          <w:rFonts w:ascii="Calibri" w:eastAsia="Times New Roman" w:hAnsi="Calibri" w:cs="Calibri"/>
        </w:rPr>
        <w:t>_ .</w:t>
      </w:r>
      <w:proofErr w:type="gramEnd"/>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xml:space="preserve"> Due Diligence costs incurred </w:t>
      </w:r>
      <w:proofErr w:type="gramStart"/>
      <w:r w:rsidRPr="00F3483E">
        <w:rPr>
          <w:rFonts w:ascii="Calibri" w:eastAsia="Times New Roman" w:hAnsi="Calibri" w:cs="Calibri"/>
        </w:rPr>
        <w:t>by  CIL</w:t>
      </w:r>
      <w:proofErr w:type="gramEnd"/>
      <w:r w:rsidRPr="00F3483E">
        <w:rPr>
          <w:rFonts w:ascii="Calibri" w:eastAsia="Times New Roman" w:hAnsi="Calibri" w:cs="Calibri"/>
        </w:rPr>
        <w:t xml:space="preserve"> _________________ .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Finance Arrangement Costs ______________</w:t>
      </w:r>
      <w:proofErr w:type="gramStart"/>
      <w:r w:rsidRPr="00F3483E">
        <w:rPr>
          <w:rFonts w:ascii="Calibri" w:eastAsia="Times New Roman" w:hAnsi="Calibri" w:cs="Calibri"/>
        </w:rPr>
        <w:t>_ .</w:t>
      </w:r>
      <w:proofErr w:type="gramEnd"/>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Costs incurred for the issue of equity shares ______________.</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Payments to key employees of LF which are contingent on continuing employment for three years post acquisition. Payments are automatically forfeited if employee terminates ___________________.</w:t>
      </w:r>
    </w:p>
    <w:p w:rsidR="00F3483E" w:rsidRDefault="00F3483E" w:rsidP="00F3483E">
      <w:pPr>
        <w:spacing w:after="0" w:line="240" w:lineRule="auto"/>
        <w:rPr>
          <w:rFonts w:ascii="Times New Roman" w:eastAsia="Times New Roman" w:hAnsi="Times New Roman" w:cs="Times New Roman"/>
          <w:sz w:val="24"/>
          <w:szCs w:val="24"/>
        </w:rPr>
      </w:pPr>
      <w:r w:rsidRPr="00F3483E">
        <w:rPr>
          <w:rFonts w:ascii="Times New Roman" w:eastAsia="Times New Roman" w:hAnsi="Times New Roman" w:cs="Times New Roman"/>
          <w:sz w:val="24"/>
          <w:szCs w:val="24"/>
        </w:rPr>
        <w:t> </w:t>
      </w:r>
    </w:p>
    <w:p w:rsidR="00F3483E" w:rsidRDefault="00F3483E" w:rsidP="00F3483E">
      <w:pPr>
        <w:spacing w:after="0" w:line="240" w:lineRule="auto"/>
        <w:rPr>
          <w:rFonts w:ascii="Times New Roman" w:eastAsia="Times New Roman" w:hAnsi="Times New Roman" w:cs="Times New Roman"/>
          <w:sz w:val="24"/>
          <w:szCs w:val="24"/>
        </w:rPr>
      </w:pPr>
    </w:p>
    <w:p w:rsidR="00F3483E" w:rsidRDefault="00F3483E" w:rsidP="00F3483E">
      <w:pPr>
        <w:spacing w:after="0" w:line="240" w:lineRule="auto"/>
        <w:rPr>
          <w:rFonts w:ascii="Times New Roman" w:eastAsia="Times New Roman" w:hAnsi="Times New Roman" w:cs="Times New Roman"/>
          <w:sz w:val="24"/>
          <w:szCs w:val="24"/>
        </w:rPr>
      </w:pPr>
    </w:p>
    <w:p w:rsidR="00BB53B6" w:rsidRPr="00F3483E" w:rsidRDefault="00BB53B6" w:rsidP="00F3483E">
      <w:pPr>
        <w:spacing w:after="0" w:line="240" w:lineRule="auto"/>
        <w:rPr>
          <w:rFonts w:ascii="Times New Roman" w:eastAsia="Times New Roman" w:hAnsi="Times New Roman" w:cs="Times New Roman"/>
          <w:sz w:val="24"/>
          <w:szCs w:val="24"/>
        </w:rPr>
      </w:pPr>
    </w:p>
    <w:p w:rsidR="00F3483E" w:rsidRPr="00BB53B6" w:rsidRDefault="00F3483E" w:rsidP="00F3483E">
      <w:pPr>
        <w:spacing w:after="0" w:line="240" w:lineRule="auto"/>
        <w:rPr>
          <w:rFonts w:ascii="Calibri" w:eastAsia="Times New Roman" w:hAnsi="Calibri" w:cs="Calibri"/>
          <w:b/>
        </w:rPr>
      </w:pPr>
      <w:r w:rsidRPr="00BB53B6">
        <w:rPr>
          <w:rFonts w:ascii="Calibri" w:eastAsia="Times New Roman" w:hAnsi="Calibri" w:cs="Calibri"/>
          <w:b/>
        </w:rPr>
        <w:t xml:space="preserve">Question 4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xml:space="preserve">The shares issued are valued at their _________________ (Cost - 150000 / Fair Value - 202000 / Market Value - 204000)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xml:space="preserve">The cash component of the price is included at an amount of ________________ (288000 excluding </w:t>
      </w:r>
      <w:proofErr w:type="gramStart"/>
      <w:r w:rsidRPr="00F3483E">
        <w:rPr>
          <w:rFonts w:ascii="Calibri" w:eastAsia="Times New Roman" w:hAnsi="Calibri" w:cs="Calibri"/>
        </w:rPr>
        <w:t>/  294000</w:t>
      </w:r>
      <w:proofErr w:type="gramEnd"/>
      <w:r w:rsidRPr="00F3483E">
        <w:rPr>
          <w:rFonts w:ascii="Calibri" w:eastAsia="Times New Roman" w:hAnsi="Calibri" w:cs="Calibri"/>
        </w:rPr>
        <w:t xml:space="preserve"> including) the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xml:space="preserve">Finance costs.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xml:space="preserve">Contingent consideration based on future profits of LF in the following two years included for </w:t>
      </w:r>
      <w:proofErr w:type="gramStart"/>
      <w:r w:rsidRPr="00F3483E">
        <w:rPr>
          <w:rFonts w:ascii="Calibri" w:eastAsia="Times New Roman" w:hAnsi="Calibri" w:cs="Calibri"/>
        </w:rPr>
        <w:t>its  _</w:t>
      </w:r>
      <w:proofErr w:type="gramEnd"/>
      <w:r w:rsidRPr="00F3483E">
        <w:rPr>
          <w:rFonts w:ascii="Calibri" w:eastAsia="Times New Roman" w:hAnsi="Calibri" w:cs="Calibri"/>
        </w:rPr>
        <w:t>________________ (Fair Value of 60000 / Nominal Amount of 67000)</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Default="00F3483E" w:rsidP="00F3483E">
      <w:pPr>
        <w:spacing w:after="0" w:line="240" w:lineRule="auto"/>
        <w:rPr>
          <w:rFonts w:ascii="Calibri" w:eastAsia="Times New Roman" w:hAnsi="Calibri" w:cs="Calibri"/>
        </w:rPr>
      </w:pPr>
    </w:p>
    <w:p w:rsidR="00F3483E" w:rsidRPr="00BB53B6" w:rsidRDefault="00F3483E" w:rsidP="00F3483E">
      <w:pPr>
        <w:spacing w:after="0" w:line="240" w:lineRule="auto"/>
        <w:ind w:left="107"/>
        <w:rPr>
          <w:rFonts w:ascii="Calibri" w:eastAsia="Times New Roman" w:hAnsi="Calibri" w:cs="Calibri"/>
          <w:b/>
        </w:rPr>
      </w:pPr>
      <w:r w:rsidRPr="00BB53B6">
        <w:rPr>
          <w:rFonts w:ascii="Calibri" w:eastAsia="Times New Roman" w:hAnsi="Calibri" w:cs="Calibri"/>
          <w:b/>
        </w:rPr>
        <w:t xml:space="preserve">Question 5 </w:t>
      </w:r>
      <w:proofErr w:type="gramStart"/>
      <w:r w:rsidRPr="00BB53B6">
        <w:rPr>
          <w:rFonts w:ascii="Calibri" w:eastAsia="Times New Roman" w:hAnsi="Calibri" w:cs="Calibri"/>
          <w:b/>
        </w:rPr>
        <w:t>-  Open</w:t>
      </w:r>
      <w:proofErr w:type="gramEnd"/>
      <w:r w:rsidRPr="00BB53B6">
        <w:rPr>
          <w:rFonts w:ascii="Calibri" w:eastAsia="Times New Roman" w:hAnsi="Calibri" w:cs="Calibri"/>
          <w:b/>
        </w:rPr>
        <w:t xml:space="preserve"> Question for All the teams </w:t>
      </w:r>
    </w:p>
    <w:p w:rsidR="00F3483E" w:rsidRPr="00F3483E" w:rsidRDefault="00F3483E" w:rsidP="00F3483E">
      <w:pPr>
        <w:spacing w:after="0" w:line="240" w:lineRule="auto"/>
        <w:ind w:left="107"/>
        <w:rPr>
          <w:rFonts w:ascii="Calibri" w:eastAsia="Times New Roman" w:hAnsi="Calibri" w:cs="Calibri"/>
        </w:rPr>
      </w:pPr>
      <w:r w:rsidRPr="00F3483E">
        <w:rPr>
          <w:rFonts w:ascii="Calibri" w:eastAsia="Times New Roman" w:hAnsi="Calibri" w:cs="Calibri"/>
        </w:rPr>
        <w:t> </w:t>
      </w:r>
    </w:p>
    <w:tbl>
      <w:tblPr>
        <w:tblW w:w="0" w:type="auto"/>
        <w:tblInd w:w="107"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4920"/>
        <w:gridCol w:w="2665"/>
      </w:tblGrid>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Linda Foods Inc</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 </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Statement of Financial Position as at 1 July 2010</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ASSETS</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Non Current Assets</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 xml:space="preserve">Property, plant and equipment (includes Trademark </w:t>
            </w:r>
          </w:p>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at carrying amount of  € 30450)</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200,000</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Investment property</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90,000</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Franchise agreement</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10,000</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 </w:t>
            </w:r>
          </w:p>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Current Assets</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Accounts receivable</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175,000</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Inventories</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85,000</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Cash</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25,000</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TOTAL ASSETS</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615,450</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 xml:space="preserve">EQUITY AND LIABILITIES </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Capital and Reserves</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Share capital and premium</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175,000</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Retained earnings</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227,100</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Non Current Liabilities</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Long term loan</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80,500</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Current Liabilities</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Accounts payable and accruals</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94,300</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Provisions</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38,550</w:t>
            </w:r>
          </w:p>
        </w:tc>
      </w:tr>
      <w:tr w:rsidR="00F3483E" w:rsidRPr="00F3483E" w:rsidTr="00F3483E">
        <w:tc>
          <w:tcPr>
            <w:tcW w:w="49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 xml:space="preserve">TOTAL EQUITY AND LIABILITIES </w:t>
            </w:r>
          </w:p>
        </w:tc>
        <w:tc>
          <w:tcPr>
            <w:tcW w:w="26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615,450</w:t>
            </w:r>
          </w:p>
        </w:tc>
      </w:tr>
    </w:tbl>
    <w:p w:rsidR="00F3483E" w:rsidRPr="00F3483E" w:rsidRDefault="00F3483E" w:rsidP="00F3483E">
      <w:pPr>
        <w:spacing w:after="0" w:line="240" w:lineRule="auto"/>
        <w:ind w:left="107"/>
        <w:rPr>
          <w:rFonts w:ascii="Arial" w:eastAsia="Times New Roman" w:hAnsi="Arial" w:cs="Arial"/>
          <w:b/>
          <w:bCs/>
          <w:sz w:val="20"/>
          <w:szCs w:val="20"/>
        </w:rPr>
      </w:pPr>
      <w:r w:rsidRPr="00F3483E">
        <w:rPr>
          <w:rFonts w:ascii="Arial" w:eastAsia="Times New Roman" w:hAnsi="Arial" w:cs="Arial"/>
          <w:b/>
          <w:bCs/>
          <w:sz w:val="20"/>
          <w:szCs w:val="20"/>
        </w:rPr>
        <w:t> </w:t>
      </w:r>
    </w:p>
    <w:p w:rsidR="00F3483E" w:rsidRPr="00F3483E" w:rsidRDefault="00F3483E" w:rsidP="00F3483E">
      <w:pPr>
        <w:spacing w:after="0" w:line="240" w:lineRule="auto"/>
        <w:ind w:left="107"/>
        <w:rPr>
          <w:rFonts w:ascii="Arial" w:eastAsia="Times New Roman" w:hAnsi="Arial" w:cs="Arial"/>
          <w:b/>
          <w:bCs/>
          <w:sz w:val="20"/>
          <w:szCs w:val="20"/>
        </w:rPr>
      </w:pPr>
      <w:r w:rsidRPr="00F3483E">
        <w:rPr>
          <w:rFonts w:ascii="Arial" w:eastAsia="Times New Roman" w:hAnsi="Arial" w:cs="Arial"/>
          <w:b/>
          <w:bCs/>
          <w:sz w:val="20"/>
          <w:szCs w:val="20"/>
        </w:rPr>
        <w:t>Additional notes:</w:t>
      </w:r>
    </w:p>
    <w:p w:rsidR="00F3483E" w:rsidRPr="00F3483E" w:rsidRDefault="00F3483E" w:rsidP="00F3483E">
      <w:pPr>
        <w:spacing w:after="0" w:line="240" w:lineRule="auto"/>
        <w:ind w:left="107"/>
        <w:rPr>
          <w:rFonts w:ascii="Arial" w:eastAsia="Times New Roman" w:hAnsi="Arial" w:cs="Arial"/>
          <w:b/>
          <w:bCs/>
          <w:sz w:val="20"/>
          <w:szCs w:val="20"/>
        </w:rPr>
      </w:pPr>
      <w:r w:rsidRPr="00F3483E">
        <w:rPr>
          <w:rFonts w:ascii="Arial" w:eastAsia="Times New Roman" w:hAnsi="Arial" w:cs="Arial"/>
          <w:b/>
          <w:bCs/>
          <w:sz w:val="20"/>
          <w:szCs w:val="20"/>
        </w:rPr>
        <w:t> </w:t>
      </w:r>
    </w:p>
    <w:p w:rsidR="00F3483E" w:rsidRPr="00F3483E" w:rsidRDefault="00F3483E" w:rsidP="00F3483E">
      <w:pPr>
        <w:numPr>
          <w:ilvl w:val="1"/>
          <w:numId w:val="6"/>
        </w:numPr>
        <w:spacing w:after="0" w:line="240" w:lineRule="auto"/>
        <w:ind w:left="647"/>
        <w:textAlignment w:val="center"/>
        <w:rPr>
          <w:rFonts w:ascii="Times New Roman" w:eastAsia="Times New Roman" w:hAnsi="Times New Roman" w:cs="Times New Roman"/>
          <w:sz w:val="20"/>
          <w:szCs w:val="20"/>
        </w:rPr>
      </w:pPr>
      <w:r w:rsidRPr="00F3483E">
        <w:rPr>
          <w:rFonts w:ascii="Arial" w:eastAsia="Times New Roman" w:hAnsi="Arial" w:cs="Arial"/>
          <w:sz w:val="20"/>
          <w:szCs w:val="20"/>
        </w:rPr>
        <w:t xml:space="preserve">Property, plant and equipment - a valuation certificate from the </w:t>
      </w:r>
      <w:proofErr w:type="spellStart"/>
      <w:proofErr w:type="gramStart"/>
      <w:r w:rsidRPr="00F3483E">
        <w:rPr>
          <w:rFonts w:ascii="Arial" w:eastAsia="Times New Roman" w:hAnsi="Arial" w:cs="Arial"/>
          <w:sz w:val="20"/>
          <w:szCs w:val="20"/>
        </w:rPr>
        <w:t>valuers</w:t>
      </w:r>
      <w:proofErr w:type="spellEnd"/>
      <w:proofErr w:type="gramEnd"/>
      <w:r w:rsidRPr="00F3483E">
        <w:rPr>
          <w:rFonts w:ascii="Arial" w:eastAsia="Times New Roman" w:hAnsi="Arial" w:cs="Arial"/>
          <w:sz w:val="20"/>
          <w:szCs w:val="20"/>
        </w:rPr>
        <w:t xml:space="preserve"> states that the fair value of factory and administration building is €300,000. The fair value of the factory contents and equipment is €105,000.</w:t>
      </w:r>
    </w:p>
    <w:p w:rsidR="00F3483E" w:rsidRPr="00F3483E" w:rsidRDefault="00F3483E" w:rsidP="00F3483E">
      <w:pPr>
        <w:spacing w:after="0" w:line="240" w:lineRule="auto"/>
        <w:ind w:left="647"/>
        <w:rPr>
          <w:rFonts w:ascii="Arial" w:eastAsia="Times New Roman" w:hAnsi="Arial" w:cs="Arial"/>
          <w:sz w:val="20"/>
          <w:szCs w:val="20"/>
        </w:rPr>
      </w:pPr>
      <w:r w:rsidRPr="00F3483E">
        <w:rPr>
          <w:rFonts w:ascii="Arial" w:eastAsia="Times New Roman" w:hAnsi="Arial" w:cs="Arial"/>
          <w:sz w:val="20"/>
          <w:szCs w:val="20"/>
        </w:rPr>
        <w:t> </w:t>
      </w:r>
    </w:p>
    <w:p w:rsidR="00F3483E" w:rsidRPr="00F3483E" w:rsidRDefault="00F3483E" w:rsidP="00F3483E">
      <w:pPr>
        <w:numPr>
          <w:ilvl w:val="1"/>
          <w:numId w:val="7"/>
        </w:numPr>
        <w:spacing w:after="0" w:line="240" w:lineRule="auto"/>
        <w:ind w:left="647"/>
        <w:textAlignment w:val="center"/>
        <w:rPr>
          <w:rFonts w:ascii="Times New Roman" w:eastAsia="Times New Roman" w:hAnsi="Times New Roman" w:cs="Times New Roman"/>
          <w:sz w:val="20"/>
          <w:szCs w:val="20"/>
        </w:rPr>
      </w:pPr>
      <w:r w:rsidRPr="00F3483E">
        <w:rPr>
          <w:rFonts w:ascii="Arial" w:eastAsia="Times New Roman" w:hAnsi="Arial" w:cs="Arial"/>
          <w:sz w:val="20"/>
          <w:szCs w:val="20"/>
        </w:rPr>
        <w:t>Inventories - a valuation certificate states that the fair value of inventories is €94,000.</w:t>
      </w:r>
    </w:p>
    <w:p w:rsidR="00F3483E" w:rsidRPr="00F3483E" w:rsidRDefault="00F3483E" w:rsidP="00F3483E">
      <w:pPr>
        <w:spacing w:after="0" w:line="240" w:lineRule="auto"/>
        <w:ind w:left="647"/>
        <w:rPr>
          <w:rFonts w:ascii="Arial" w:eastAsia="Times New Roman" w:hAnsi="Arial" w:cs="Arial"/>
          <w:sz w:val="20"/>
          <w:szCs w:val="20"/>
        </w:rPr>
      </w:pPr>
      <w:r w:rsidRPr="00F3483E">
        <w:rPr>
          <w:rFonts w:ascii="Arial" w:eastAsia="Times New Roman" w:hAnsi="Arial" w:cs="Arial"/>
          <w:sz w:val="20"/>
          <w:szCs w:val="20"/>
        </w:rPr>
        <w:t> </w:t>
      </w:r>
    </w:p>
    <w:p w:rsidR="00F3483E" w:rsidRPr="00F3483E" w:rsidRDefault="00F3483E" w:rsidP="00F3483E">
      <w:pPr>
        <w:numPr>
          <w:ilvl w:val="1"/>
          <w:numId w:val="8"/>
        </w:numPr>
        <w:spacing w:after="0" w:line="240" w:lineRule="auto"/>
        <w:ind w:left="647"/>
        <w:textAlignment w:val="center"/>
        <w:rPr>
          <w:rFonts w:ascii="Times New Roman" w:eastAsia="Times New Roman" w:hAnsi="Times New Roman" w:cs="Times New Roman"/>
          <w:sz w:val="20"/>
          <w:szCs w:val="20"/>
        </w:rPr>
      </w:pPr>
      <w:r w:rsidRPr="00F3483E">
        <w:rPr>
          <w:rFonts w:ascii="Arial" w:eastAsia="Times New Roman" w:hAnsi="Arial" w:cs="Arial"/>
          <w:sz w:val="20"/>
          <w:szCs w:val="20"/>
        </w:rPr>
        <w:lastRenderedPageBreak/>
        <w:t xml:space="preserve">The trademark is for the Linda hot chocolate name. The trademark was acquired 3 years ago. There is no active market for the trademark. Management has obtained an independent valuation for the trademark of €35,450. </w:t>
      </w:r>
    </w:p>
    <w:p w:rsidR="00F3483E" w:rsidRPr="00F3483E" w:rsidRDefault="00F3483E" w:rsidP="00F3483E">
      <w:pPr>
        <w:spacing w:after="0" w:line="240" w:lineRule="auto"/>
        <w:ind w:left="647"/>
        <w:rPr>
          <w:rFonts w:ascii="Arial" w:eastAsia="Times New Roman" w:hAnsi="Arial" w:cs="Arial"/>
          <w:sz w:val="20"/>
          <w:szCs w:val="20"/>
        </w:rPr>
      </w:pPr>
      <w:r w:rsidRPr="00F3483E">
        <w:rPr>
          <w:rFonts w:ascii="Arial" w:eastAsia="Times New Roman" w:hAnsi="Arial" w:cs="Arial"/>
          <w:sz w:val="20"/>
          <w:szCs w:val="20"/>
        </w:rPr>
        <w:t> </w:t>
      </w:r>
    </w:p>
    <w:p w:rsidR="00F3483E" w:rsidRPr="00F3483E" w:rsidRDefault="00F3483E" w:rsidP="00F3483E">
      <w:pPr>
        <w:numPr>
          <w:ilvl w:val="1"/>
          <w:numId w:val="9"/>
        </w:numPr>
        <w:spacing w:after="0" w:line="240" w:lineRule="auto"/>
        <w:ind w:left="647"/>
        <w:textAlignment w:val="center"/>
        <w:rPr>
          <w:rFonts w:ascii="Times New Roman" w:eastAsia="Times New Roman" w:hAnsi="Times New Roman" w:cs="Times New Roman"/>
          <w:sz w:val="20"/>
          <w:szCs w:val="20"/>
        </w:rPr>
      </w:pPr>
      <w:r w:rsidRPr="00F3483E">
        <w:rPr>
          <w:rFonts w:ascii="Arial" w:eastAsia="Times New Roman" w:hAnsi="Arial" w:cs="Arial"/>
          <w:sz w:val="20"/>
          <w:szCs w:val="20"/>
        </w:rPr>
        <w:t xml:space="preserve">Accounts receivable - the fair value of the amount expected to be received is €172,250. A doubtful debt allowance of €5,000 is included in the accounts receivable balance in the Statement of Financial Position. </w:t>
      </w:r>
    </w:p>
    <w:p w:rsidR="00F3483E" w:rsidRPr="00F3483E" w:rsidRDefault="00F3483E" w:rsidP="00F3483E">
      <w:pPr>
        <w:spacing w:after="0" w:line="240" w:lineRule="auto"/>
        <w:ind w:left="647"/>
        <w:rPr>
          <w:rFonts w:ascii="Arial" w:eastAsia="Times New Roman" w:hAnsi="Arial" w:cs="Arial"/>
          <w:sz w:val="20"/>
          <w:szCs w:val="20"/>
        </w:rPr>
      </w:pPr>
      <w:r w:rsidRPr="00F3483E">
        <w:rPr>
          <w:rFonts w:ascii="Arial" w:eastAsia="Times New Roman" w:hAnsi="Arial" w:cs="Arial"/>
          <w:sz w:val="20"/>
          <w:szCs w:val="20"/>
        </w:rPr>
        <w:t> </w:t>
      </w:r>
    </w:p>
    <w:p w:rsidR="00F3483E" w:rsidRPr="00F3483E" w:rsidRDefault="00F3483E" w:rsidP="00F3483E">
      <w:pPr>
        <w:numPr>
          <w:ilvl w:val="1"/>
          <w:numId w:val="10"/>
        </w:numPr>
        <w:spacing w:after="0" w:line="240" w:lineRule="auto"/>
        <w:ind w:left="647"/>
        <w:textAlignment w:val="center"/>
        <w:rPr>
          <w:rFonts w:ascii="Times New Roman" w:eastAsia="Times New Roman" w:hAnsi="Times New Roman" w:cs="Times New Roman"/>
          <w:sz w:val="20"/>
          <w:szCs w:val="20"/>
        </w:rPr>
      </w:pPr>
      <w:r w:rsidRPr="00F3483E">
        <w:rPr>
          <w:rFonts w:ascii="Arial" w:eastAsia="Times New Roman" w:hAnsi="Arial" w:cs="Arial"/>
          <w:sz w:val="20"/>
          <w:szCs w:val="20"/>
        </w:rPr>
        <w:t xml:space="preserve">The fair value of the investment property had not been determined at the acquisition date (because the valuation had not yet been </w:t>
      </w:r>
      <w:proofErr w:type="spellStart"/>
      <w:r w:rsidRPr="00F3483E">
        <w:rPr>
          <w:rFonts w:ascii="Arial" w:eastAsia="Times New Roman" w:hAnsi="Arial" w:cs="Arial"/>
          <w:sz w:val="20"/>
          <w:szCs w:val="20"/>
        </w:rPr>
        <w:t>finalised</w:t>
      </w:r>
      <w:proofErr w:type="spellEnd"/>
      <w:r w:rsidRPr="00F3483E">
        <w:rPr>
          <w:rFonts w:ascii="Arial" w:eastAsia="Times New Roman" w:hAnsi="Arial" w:cs="Arial"/>
          <w:sz w:val="20"/>
          <w:szCs w:val="20"/>
        </w:rPr>
        <w:t xml:space="preserve">) and was provisionally estimated as €100,000. </w:t>
      </w:r>
    </w:p>
    <w:p w:rsidR="00F3483E" w:rsidRPr="00F3483E" w:rsidRDefault="00F3483E" w:rsidP="00F3483E">
      <w:pPr>
        <w:spacing w:after="0" w:line="240" w:lineRule="auto"/>
        <w:ind w:left="647"/>
        <w:rPr>
          <w:rFonts w:ascii="Arial" w:eastAsia="Times New Roman" w:hAnsi="Arial" w:cs="Arial"/>
          <w:sz w:val="20"/>
          <w:szCs w:val="20"/>
        </w:rPr>
      </w:pPr>
      <w:r w:rsidRPr="00F3483E">
        <w:rPr>
          <w:rFonts w:ascii="Arial" w:eastAsia="Times New Roman" w:hAnsi="Arial" w:cs="Arial"/>
          <w:sz w:val="20"/>
          <w:szCs w:val="20"/>
        </w:rPr>
        <w:t> </w:t>
      </w:r>
    </w:p>
    <w:p w:rsidR="00F3483E" w:rsidRPr="00F3483E" w:rsidRDefault="00F3483E" w:rsidP="00F3483E">
      <w:pPr>
        <w:numPr>
          <w:ilvl w:val="1"/>
          <w:numId w:val="11"/>
        </w:numPr>
        <w:spacing w:after="0" w:line="240" w:lineRule="auto"/>
        <w:ind w:left="647"/>
        <w:textAlignment w:val="center"/>
        <w:rPr>
          <w:rFonts w:ascii="Times New Roman" w:eastAsia="Times New Roman" w:hAnsi="Times New Roman" w:cs="Times New Roman"/>
          <w:sz w:val="20"/>
          <w:szCs w:val="20"/>
        </w:rPr>
      </w:pPr>
      <w:r w:rsidRPr="00F3483E">
        <w:rPr>
          <w:rFonts w:ascii="Times New Roman" w:eastAsia="Times New Roman" w:hAnsi="Times New Roman" w:cs="Times New Roman"/>
          <w:sz w:val="20"/>
          <w:szCs w:val="20"/>
        </w:rPr>
        <w:t> </w:t>
      </w:r>
    </w:p>
    <w:p w:rsidR="00F3483E" w:rsidRPr="00F3483E" w:rsidRDefault="00F3483E" w:rsidP="00F3483E">
      <w:pPr>
        <w:numPr>
          <w:ilvl w:val="1"/>
          <w:numId w:val="12"/>
        </w:numPr>
        <w:spacing w:after="0" w:line="240" w:lineRule="auto"/>
        <w:ind w:left="647"/>
        <w:textAlignment w:val="center"/>
        <w:rPr>
          <w:rFonts w:ascii="Times New Roman" w:eastAsia="Times New Roman" w:hAnsi="Times New Roman" w:cs="Times New Roman"/>
          <w:sz w:val="20"/>
          <w:szCs w:val="20"/>
        </w:rPr>
      </w:pPr>
      <w:r w:rsidRPr="00F3483E">
        <w:rPr>
          <w:rFonts w:ascii="Arial" w:eastAsia="Times New Roman" w:hAnsi="Arial" w:cs="Arial"/>
          <w:sz w:val="20"/>
          <w:szCs w:val="20"/>
        </w:rPr>
        <w:t>The long term loan period is for 3 years and is paid back annually. The loan is linked to a variable interest rate of 3.03%. The fair value of the loan is €73,600.</w:t>
      </w:r>
    </w:p>
    <w:p w:rsidR="00F3483E" w:rsidRPr="00F3483E" w:rsidRDefault="00F3483E" w:rsidP="00F3483E">
      <w:pPr>
        <w:spacing w:after="0" w:line="240" w:lineRule="auto"/>
        <w:ind w:left="647"/>
        <w:rPr>
          <w:rFonts w:ascii="Arial" w:eastAsia="Times New Roman" w:hAnsi="Arial" w:cs="Arial"/>
          <w:sz w:val="20"/>
          <w:szCs w:val="20"/>
        </w:rPr>
      </w:pPr>
      <w:r w:rsidRPr="00F3483E">
        <w:rPr>
          <w:rFonts w:ascii="Arial" w:eastAsia="Times New Roman" w:hAnsi="Arial" w:cs="Arial"/>
          <w:sz w:val="20"/>
          <w:szCs w:val="20"/>
        </w:rPr>
        <w:t> </w:t>
      </w:r>
    </w:p>
    <w:p w:rsidR="00F3483E" w:rsidRPr="00F3483E" w:rsidRDefault="00F3483E" w:rsidP="00F3483E">
      <w:pPr>
        <w:numPr>
          <w:ilvl w:val="1"/>
          <w:numId w:val="13"/>
        </w:numPr>
        <w:spacing w:after="0" w:line="240" w:lineRule="auto"/>
        <w:ind w:left="647"/>
        <w:textAlignment w:val="center"/>
        <w:rPr>
          <w:rFonts w:ascii="Times New Roman" w:eastAsia="Times New Roman" w:hAnsi="Times New Roman" w:cs="Times New Roman"/>
          <w:sz w:val="20"/>
          <w:szCs w:val="20"/>
        </w:rPr>
      </w:pPr>
      <w:r w:rsidRPr="00F3483E">
        <w:rPr>
          <w:rFonts w:ascii="Arial" w:eastAsia="Times New Roman" w:hAnsi="Arial" w:cs="Arial"/>
          <w:sz w:val="20"/>
          <w:szCs w:val="20"/>
        </w:rPr>
        <w:t xml:space="preserve">The payment terms for accounts payable and accruals are 30 days and are recorded at their present value (which approximates their fair value). </w:t>
      </w:r>
    </w:p>
    <w:p w:rsidR="00F3483E" w:rsidRPr="00F3483E" w:rsidRDefault="00F3483E" w:rsidP="00F3483E">
      <w:pPr>
        <w:spacing w:after="0" w:line="240" w:lineRule="auto"/>
        <w:ind w:left="647"/>
        <w:rPr>
          <w:rFonts w:ascii="Arial" w:eastAsia="Times New Roman" w:hAnsi="Arial" w:cs="Arial"/>
          <w:sz w:val="20"/>
          <w:szCs w:val="20"/>
        </w:rPr>
      </w:pPr>
      <w:r w:rsidRPr="00F3483E">
        <w:rPr>
          <w:rFonts w:ascii="Arial" w:eastAsia="Times New Roman" w:hAnsi="Arial" w:cs="Arial"/>
          <w:sz w:val="20"/>
          <w:szCs w:val="20"/>
        </w:rPr>
        <w:t> </w:t>
      </w:r>
    </w:p>
    <w:p w:rsidR="00F3483E" w:rsidRPr="00F3483E" w:rsidRDefault="00F3483E" w:rsidP="00F3483E">
      <w:pPr>
        <w:numPr>
          <w:ilvl w:val="1"/>
          <w:numId w:val="14"/>
        </w:numPr>
        <w:spacing w:after="0" w:line="240" w:lineRule="auto"/>
        <w:ind w:left="647"/>
        <w:textAlignment w:val="center"/>
        <w:rPr>
          <w:rFonts w:ascii="Times New Roman" w:eastAsia="Times New Roman" w:hAnsi="Times New Roman" w:cs="Times New Roman"/>
          <w:sz w:val="20"/>
          <w:szCs w:val="20"/>
        </w:rPr>
      </w:pPr>
      <w:r w:rsidRPr="00F3483E">
        <w:rPr>
          <w:rFonts w:ascii="Arial" w:eastAsia="Times New Roman" w:hAnsi="Arial" w:cs="Arial"/>
          <w:sz w:val="20"/>
          <w:szCs w:val="20"/>
        </w:rPr>
        <w:t>Provisions are recorded at their present values in the Statement of Financial Position. If the provisions had not been discounted, the nominal value of the provisions would have been €42,350. The present value of the provisions approximates their fair value.</w:t>
      </w:r>
    </w:p>
    <w:p w:rsidR="00F3483E" w:rsidRPr="00F3483E" w:rsidRDefault="00F3483E" w:rsidP="00F3483E">
      <w:pPr>
        <w:spacing w:after="0" w:line="240" w:lineRule="auto"/>
        <w:ind w:left="647"/>
        <w:rPr>
          <w:rFonts w:ascii="Arial" w:eastAsia="Times New Roman" w:hAnsi="Arial" w:cs="Arial"/>
          <w:sz w:val="20"/>
          <w:szCs w:val="20"/>
        </w:rPr>
      </w:pPr>
      <w:r w:rsidRPr="00F3483E">
        <w:rPr>
          <w:rFonts w:ascii="Arial" w:eastAsia="Times New Roman" w:hAnsi="Arial" w:cs="Arial"/>
          <w:sz w:val="20"/>
          <w:szCs w:val="20"/>
        </w:rPr>
        <w:t> </w:t>
      </w:r>
    </w:p>
    <w:p w:rsidR="00F3483E" w:rsidRPr="00F3483E" w:rsidRDefault="00F3483E" w:rsidP="00F3483E">
      <w:pPr>
        <w:numPr>
          <w:ilvl w:val="1"/>
          <w:numId w:val="15"/>
        </w:numPr>
        <w:spacing w:after="0" w:line="240" w:lineRule="auto"/>
        <w:ind w:left="647"/>
        <w:textAlignment w:val="center"/>
        <w:rPr>
          <w:rFonts w:ascii="Times New Roman" w:eastAsia="Times New Roman" w:hAnsi="Times New Roman" w:cs="Times New Roman"/>
          <w:sz w:val="20"/>
          <w:szCs w:val="20"/>
        </w:rPr>
      </w:pPr>
      <w:r w:rsidRPr="00F3483E">
        <w:rPr>
          <w:rFonts w:ascii="Arial" w:eastAsia="Times New Roman" w:hAnsi="Arial" w:cs="Arial"/>
          <w:sz w:val="20"/>
          <w:szCs w:val="20"/>
        </w:rPr>
        <w:t xml:space="preserve">The following valuations have been provided by an independent appraiser: </w:t>
      </w:r>
    </w:p>
    <w:p w:rsidR="00F3483E" w:rsidRPr="00F3483E" w:rsidRDefault="00F3483E" w:rsidP="00F3483E">
      <w:pPr>
        <w:numPr>
          <w:ilvl w:val="2"/>
          <w:numId w:val="15"/>
        </w:numPr>
        <w:spacing w:after="0" w:line="240" w:lineRule="auto"/>
        <w:ind w:left="1187"/>
        <w:textAlignment w:val="center"/>
        <w:rPr>
          <w:rFonts w:ascii="Times New Roman" w:eastAsia="Times New Roman" w:hAnsi="Times New Roman" w:cs="Times New Roman"/>
          <w:sz w:val="20"/>
          <w:szCs w:val="20"/>
        </w:rPr>
      </w:pPr>
      <w:r w:rsidRPr="00F3483E">
        <w:rPr>
          <w:rFonts w:ascii="Arial" w:eastAsia="Times New Roman" w:hAnsi="Arial" w:cs="Arial"/>
          <w:sz w:val="20"/>
          <w:szCs w:val="20"/>
        </w:rPr>
        <w:t>order backlog (€4,000) that arises from sale orders already received by customers;</w:t>
      </w:r>
    </w:p>
    <w:p w:rsidR="00F3483E" w:rsidRPr="00F3483E" w:rsidRDefault="00F3483E" w:rsidP="00F3483E">
      <w:pPr>
        <w:numPr>
          <w:ilvl w:val="2"/>
          <w:numId w:val="15"/>
        </w:numPr>
        <w:spacing w:after="0" w:line="240" w:lineRule="auto"/>
        <w:ind w:left="1187"/>
        <w:textAlignment w:val="center"/>
        <w:rPr>
          <w:rFonts w:ascii="Times New Roman" w:eastAsia="Times New Roman" w:hAnsi="Times New Roman" w:cs="Times New Roman"/>
          <w:sz w:val="20"/>
          <w:szCs w:val="20"/>
        </w:rPr>
      </w:pPr>
      <w:r w:rsidRPr="00F3483E">
        <w:rPr>
          <w:rFonts w:ascii="Arial" w:eastAsia="Times New Roman" w:hAnsi="Arial" w:cs="Arial"/>
          <w:sz w:val="20"/>
          <w:szCs w:val="20"/>
        </w:rPr>
        <w:t>licensed customer list (€5.000) – there are no terms of confidentiality or other agreements which prohibit CIL from selling information about these customers;</w:t>
      </w:r>
    </w:p>
    <w:p w:rsidR="00F3483E" w:rsidRPr="00F3483E" w:rsidRDefault="00F3483E" w:rsidP="00F3483E">
      <w:pPr>
        <w:numPr>
          <w:ilvl w:val="2"/>
          <w:numId w:val="15"/>
        </w:numPr>
        <w:spacing w:after="0" w:line="240" w:lineRule="auto"/>
        <w:ind w:left="1187"/>
        <w:textAlignment w:val="center"/>
        <w:rPr>
          <w:rFonts w:ascii="Times New Roman" w:eastAsia="Times New Roman" w:hAnsi="Times New Roman" w:cs="Times New Roman"/>
          <w:sz w:val="20"/>
          <w:szCs w:val="20"/>
        </w:rPr>
      </w:pPr>
      <w:proofErr w:type="gramStart"/>
      <w:r w:rsidRPr="00F3483E">
        <w:rPr>
          <w:rFonts w:ascii="Arial" w:eastAsia="Times New Roman" w:hAnsi="Arial" w:cs="Arial"/>
          <w:sz w:val="20"/>
          <w:szCs w:val="20"/>
        </w:rPr>
        <w:t>operating</w:t>
      </w:r>
      <w:proofErr w:type="gramEnd"/>
      <w:r w:rsidRPr="00F3483E">
        <w:rPr>
          <w:rFonts w:ascii="Arial" w:eastAsia="Times New Roman" w:hAnsi="Arial" w:cs="Arial"/>
          <w:sz w:val="20"/>
          <w:szCs w:val="20"/>
        </w:rPr>
        <w:t xml:space="preserve"> lease agreement - LF has the right of use of a small shop located near Chamonix, where its factory is located. It entered into a non –transferrable 12-year operating lease with an independent party 5 years ago. Since that date the location has developed into a prime shopping area. As a result, at the acquisition date, the terms of the lease are favorable compared to market terms by €</w:t>
      </w:r>
      <w:proofErr w:type="gramStart"/>
      <w:r w:rsidRPr="00F3483E">
        <w:rPr>
          <w:rFonts w:ascii="Arial" w:eastAsia="Times New Roman" w:hAnsi="Arial" w:cs="Arial"/>
          <w:sz w:val="20"/>
          <w:szCs w:val="20"/>
        </w:rPr>
        <w:t>2.000.</w:t>
      </w:r>
      <w:proofErr w:type="gramEnd"/>
      <w:r w:rsidRPr="00F3483E">
        <w:rPr>
          <w:rFonts w:ascii="Arial" w:eastAsia="Times New Roman" w:hAnsi="Arial" w:cs="Arial"/>
          <w:sz w:val="20"/>
          <w:szCs w:val="20"/>
        </w:rPr>
        <w:t xml:space="preserve"> The terms of the operating lease explicitly prohibit transfer of the lease;</w:t>
      </w:r>
    </w:p>
    <w:p w:rsidR="00F3483E" w:rsidRPr="00F3483E" w:rsidRDefault="00F3483E" w:rsidP="00F3483E">
      <w:pPr>
        <w:numPr>
          <w:ilvl w:val="2"/>
          <w:numId w:val="15"/>
        </w:numPr>
        <w:spacing w:after="0" w:line="240" w:lineRule="auto"/>
        <w:ind w:left="1187"/>
        <w:textAlignment w:val="center"/>
        <w:rPr>
          <w:rFonts w:ascii="Times New Roman" w:eastAsia="Times New Roman" w:hAnsi="Times New Roman" w:cs="Times New Roman"/>
          <w:sz w:val="20"/>
          <w:szCs w:val="20"/>
        </w:rPr>
      </w:pPr>
      <w:r w:rsidRPr="00F3483E">
        <w:rPr>
          <w:rFonts w:ascii="Arial" w:eastAsia="Times New Roman" w:hAnsi="Arial" w:cs="Arial"/>
          <w:sz w:val="20"/>
          <w:szCs w:val="20"/>
        </w:rPr>
        <w:t xml:space="preserve">potential contracts with prospective new customers (€ 10.000) - LF is still in negotiation as at the acquisition date; and </w:t>
      </w:r>
    </w:p>
    <w:p w:rsidR="00F3483E" w:rsidRPr="00F3483E" w:rsidRDefault="00F3483E" w:rsidP="00F3483E">
      <w:pPr>
        <w:numPr>
          <w:ilvl w:val="2"/>
          <w:numId w:val="15"/>
        </w:numPr>
        <w:spacing w:after="0" w:line="240" w:lineRule="auto"/>
        <w:ind w:left="1187"/>
        <w:textAlignment w:val="center"/>
        <w:rPr>
          <w:rFonts w:ascii="Times New Roman" w:eastAsia="Times New Roman" w:hAnsi="Times New Roman" w:cs="Times New Roman"/>
          <w:sz w:val="20"/>
          <w:szCs w:val="20"/>
        </w:rPr>
      </w:pPr>
      <w:proofErr w:type="gramStart"/>
      <w:r w:rsidRPr="00F3483E">
        <w:rPr>
          <w:rFonts w:ascii="Arial" w:eastAsia="Times New Roman" w:hAnsi="Arial" w:cs="Arial"/>
          <w:sz w:val="20"/>
          <w:szCs w:val="20"/>
        </w:rPr>
        <w:t>documented</w:t>
      </w:r>
      <w:proofErr w:type="gramEnd"/>
      <w:r w:rsidRPr="00F3483E">
        <w:rPr>
          <w:rFonts w:ascii="Arial" w:eastAsia="Times New Roman" w:hAnsi="Arial" w:cs="Arial"/>
          <w:sz w:val="20"/>
          <w:szCs w:val="20"/>
        </w:rPr>
        <w:t xml:space="preserve"> but unpatented technical expertise used to make the trademarked LF hot chocolate (€3,000). To transfer ownership of trademark, CIL is also required to transfer this expertise for the new owner to produce hot chocolate that is indistinguishable from that produced by LF.</w:t>
      </w:r>
    </w:p>
    <w:p w:rsidR="00F3483E" w:rsidRPr="00F3483E" w:rsidRDefault="00F3483E" w:rsidP="00F3483E">
      <w:pPr>
        <w:spacing w:after="0" w:line="240" w:lineRule="auto"/>
        <w:ind w:left="107"/>
        <w:rPr>
          <w:rFonts w:ascii="Calibri" w:eastAsia="Times New Roman" w:hAnsi="Calibri" w:cs="Calibri"/>
        </w:rPr>
      </w:pPr>
      <w:r w:rsidRPr="00F3483E">
        <w:rPr>
          <w:rFonts w:ascii="Calibri" w:eastAsia="Times New Roman" w:hAnsi="Calibri" w:cs="Calibri"/>
        </w:rPr>
        <w:t> </w:t>
      </w:r>
    </w:p>
    <w:p w:rsidR="00F3483E" w:rsidRPr="00F3483E" w:rsidRDefault="00F3483E" w:rsidP="00F3483E">
      <w:pPr>
        <w:spacing w:after="0" w:line="240" w:lineRule="auto"/>
        <w:ind w:left="107"/>
        <w:rPr>
          <w:rFonts w:ascii="Tahoma" w:eastAsia="Times New Roman" w:hAnsi="Tahoma" w:cs="Tahoma"/>
          <w:color w:val="666666"/>
          <w:sz w:val="16"/>
          <w:szCs w:val="16"/>
        </w:rPr>
      </w:pPr>
      <w:r w:rsidRPr="00F3483E">
        <w:rPr>
          <w:rFonts w:ascii="Tahoma" w:eastAsia="Times New Roman" w:hAnsi="Tahoma" w:cs="Tahoma"/>
          <w:color w:val="666666"/>
          <w:sz w:val="16"/>
          <w:szCs w:val="16"/>
        </w:rPr>
        <w:t> </w:t>
      </w:r>
    </w:p>
    <w:p w:rsidR="00F3483E" w:rsidRDefault="00F3483E" w:rsidP="00F3483E">
      <w:pPr>
        <w:spacing w:after="0" w:line="240" w:lineRule="auto"/>
        <w:ind w:left="107"/>
        <w:rPr>
          <w:rFonts w:ascii="Calibri" w:eastAsia="Times New Roman" w:hAnsi="Calibri" w:cs="Calibri"/>
        </w:rPr>
      </w:pPr>
      <w:r w:rsidRPr="00F3483E">
        <w:rPr>
          <w:rFonts w:ascii="Calibri" w:eastAsia="Times New Roman" w:hAnsi="Calibri" w:cs="Calibri"/>
        </w:rPr>
        <w:t> </w:t>
      </w:r>
    </w:p>
    <w:p w:rsidR="00F3483E" w:rsidRDefault="00F3483E" w:rsidP="00F3483E">
      <w:pPr>
        <w:spacing w:after="0" w:line="240" w:lineRule="auto"/>
        <w:ind w:left="107"/>
        <w:rPr>
          <w:rFonts w:ascii="Calibri" w:eastAsia="Times New Roman" w:hAnsi="Calibri" w:cs="Calibri"/>
        </w:rPr>
      </w:pPr>
    </w:p>
    <w:p w:rsidR="00F3483E" w:rsidRDefault="00F3483E" w:rsidP="00F3483E">
      <w:pPr>
        <w:spacing w:after="0" w:line="240" w:lineRule="auto"/>
        <w:ind w:left="107"/>
        <w:rPr>
          <w:rFonts w:ascii="Calibri" w:eastAsia="Times New Roman" w:hAnsi="Calibri" w:cs="Calibri"/>
        </w:rPr>
      </w:pPr>
    </w:p>
    <w:p w:rsidR="00F3483E" w:rsidRDefault="00F3483E" w:rsidP="00F3483E">
      <w:pPr>
        <w:spacing w:after="0" w:line="240" w:lineRule="auto"/>
        <w:ind w:left="107"/>
        <w:rPr>
          <w:rFonts w:ascii="Calibri" w:eastAsia="Times New Roman" w:hAnsi="Calibri" w:cs="Calibri"/>
        </w:rPr>
      </w:pPr>
    </w:p>
    <w:p w:rsidR="00F3483E" w:rsidRDefault="00F3483E" w:rsidP="00F3483E">
      <w:pPr>
        <w:spacing w:after="0" w:line="240" w:lineRule="auto"/>
        <w:ind w:left="107"/>
        <w:rPr>
          <w:rFonts w:ascii="Calibri" w:eastAsia="Times New Roman" w:hAnsi="Calibri" w:cs="Calibri"/>
        </w:rPr>
      </w:pPr>
    </w:p>
    <w:p w:rsidR="00F3483E" w:rsidRDefault="00F3483E" w:rsidP="00F3483E">
      <w:pPr>
        <w:spacing w:after="0" w:line="240" w:lineRule="auto"/>
        <w:ind w:left="107"/>
        <w:rPr>
          <w:rFonts w:ascii="Calibri" w:eastAsia="Times New Roman" w:hAnsi="Calibri" w:cs="Calibri"/>
        </w:rPr>
      </w:pPr>
    </w:p>
    <w:p w:rsidR="00BB53B6" w:rsidRDefault="00BB53B6" w:rsidP="00F3483E">
      <w:pPr>
        <w:spacing w:after="0" w:line="240" w:lineRule="auto"/>
        <w:ind w:left="107"/>
        <w:rPr>
          <w:rFonts w:ascii="Calibri" w:eastAsia="Times New Roman" w:hAnsi="Calibri" w:cs="Calibri"/>
        </w:rPr>
      </w:pPr>
    </w:p>
    <w:p w:rsidR="00BB53B6" w:rsidRDefault="00BB53B6" w:rsidP="00F3483E">
      <w:pPr>
        <w:spacing w:after="0" w:line="240" w:lineRule="auto"/>
        <w:ind w:left="107"/>
        <w:rPr>
          <w:rFonts w:ascii="Calibri" w:eastAsia="Times New Roman" w:hAnsi="Calibri" w:cs="Calibri"/>
        </w:rPr>
      </w:pPr>
    </w:p>
    <w:p w:rsidR="00BB53B6" w:rsidRDefault="00BB53B6" w:rsidP="00F3483E">
      <w:pPr>
        <w:spacing w:after="0" w:line="240" w:lineRule="auto"/>
        <w:ind w:left="107"/>
        <w:rPr>
          <w:rFonts w:ascii="Calibri" w:eastAsia="Times New Roman" w:hAnsi="Calibri" w:cs="Calibri"/>
        </w:rPr>
      </w:pPr>
    </w:p>
    <w:p w:rsidR="00BB53B6" w:rsidRDefault="00BB53B6" w:rsidP="00F3483E">
      <w:pPr>
        <w:spacing w:after="0" w:line="240" w:lineRule="auto"/>
        <w:ind w:left="107"/>
        <w:rPr>
          <w:rFonts w:ascii="Calibri" w:eastAsia="Times New Roman" w:hAnsi="Calibri" w:cs="Calibri"/>
        </w:rPr>
      </w:pPr>
    </w:p>
    <w:p w:rsidR="00BB53B6" w:rsidRDefault="00BB53B6" w:rsidP="00F3483E">
      <w:pPr>
        <w:spacing w:after="0" w:line="240" w:lineRule="auto"/>
        <w:ind w:left="107"/>
        <w:rPr>
          <w:rFonts w:ascii="Calibri" w:eastAsia="Times New Roman" w:hAnsi="Calibri" w:cs="Calibri"/>
        </w:rPr>
      </w:pPr>
    </w:p>
    <w:p w:rsidR="00BB53B6" w:rsidRDefault="00BB53B6" w:rsidP="00F3483E">
      <w:pPr>
        <w:spacing w:after="0" w:line="240" w:lineRule="auto"/>
        <w:ind w:left="107"/>
        <w:rPr>
          <w:rFonts w:ascii="Calibri" w:eastAsia="Times New Roman" w:hAnsi="Calibri" w:cs="Calibri"/>
        </w:rPr>
      </w:pPr>
    </w:p>
    <w:p w:rsidR="00BB53B6" w:rsidRDefault="00BB53B6" w:rsidP="00F3483E">
      <w:pPr>
        <w:spacing w:after="0" w:line="240" w:lineRule="auto"/>
        <w:ind w:left="107"/>
        <w:rPr>
          <w:rFonts w:ascii="Calibri" w:eastAsia="Times New Roman" w:hAnsi="Calibri" w:cs="Calibri"/>
        </w:rPr>
      </w:pPr>
    </w:p>
    <w:p w:rsidR="00BB53B6" w:rsidRDefault="00BB53B6" w:rsidP="00F3483E">
      <w:pPr>
        <w:spacing w:after="0" w:line="240" w:lineRule="auto"/>
        <w:ind w:left="107"/>
        <w:rPr>
          <w:rFonts w:ascii="Calibri" w:eastAsia="Times New Roman" w:hAnsi="Calibri" w:cs="Calibri"/>
        </w:rPr>
      </w:pPr>
    </w:p>
    <w:p w:rsidR="00F3483E" w:rsidRPr="00BB53B6" w:rsidRDefault="00F3483E" w:rsidP="00F3483E">
      <w:pPr>
        <w:spacing w:after="0" w:line="240" w:lineRule="auto"/>
        <w:rPr>
          <w:rFonts w:ascii="Calibri" w:eastAsia="Times New Roman" w:hAnsi="Calibri" w:cs="Calibri"/>
          <w:b/>
        </w:rPr>
      </w:pPr>
      <w:r w:rsidRPr="00BB53B6">
        <w:rPr>
          <w:rFonts w:ascii="Times New Roman" w:eastAsia="Times New Roman" w:hAnsi="Times New Roman" w:cs="Times New Roman"/>
          <w:b/>
          <w:sz w:val="24"/>
          <w:szCs w:val="24"/>
        </w:rPr>
        <w:t> </w:t>
      </w:r>
      <w:r w:rsidRPr="00BB53B6">
        <w:rPr>
          <w:rFonts w:ascii="Calibri" w:eastAsia="Times New Roman" w:hAnsi="Calibri" w:cs="Calibri"/>
          <w:b/>
        </w:rPr>
        <w:t xml:space="preserve">Question </w:t>
      </w:r>
      <w:proofErr w:type="gramStart"/>
      <w:r w:rsidRPr="00BB53B6">
        <w:rPr>
          <w:rFonts w:ascii="Calibri" w:eastAsia="Times New Roman" w:hAnsi="Calibri" w:cs="Calibri"/>
          <w:b/>
        </w:rPr>
        <w:t>5  -</w:t>
      </w:r>
      <w:proofErr w:type="gramEnd"/>
      <w:r w:rsidRPr="00BB53B6">
        <w:rPr>
          <w:rFonts w:ascii="Calibri" w:eastAsia="Times New Roman" w:hAnsi="Calibri" w:cs="Calibri"/>
          <w:b/>
        </w:rPr>
        <w:t xml:space="preserve"> Continued…… The table below shall help you in answering the question</w:t>
      </w:r>
    </w:p>
    <w:tbl>
      <w:tblPr>
        <w:tblW w:w="9873" w:type="dxa"/>
        <w:tblInd w:w="107"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4156"/>
        <w:gridCol w:w="2837"/>
        <w:gridCol w:w="810"/>
        <w:gridCol w:w="2070"/>
      </w:tblGrid>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Calibri" w:eastAsia="Times New Roman" w:hAnsi="Calibri" w:cs="Calibri"/>
              </w:rPr>
              <w:t> </w:t>
            </w:r>
            <w:r w:rsidRPr="00F3483E">
              <w:rPr>
                <w:rFonts w:ascii="Arial" w:eastAsia="Times New Roman" w:hAnsi="Arial" w:cs="Arial"/>
                <w:b/>
                <w:bCs/>
                <w:sz w:val="20"/>
                <w:szCs w:val="20"/>
              </w:rPr>
              <w:t>Calculate the Net Asset Value of LF</w:t>
            </w:r>
          </w:p>
        </w:tc>
        <w:tc>
          <w:tcPr>
            <w:tcW w:w="283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tc>
        <w:tc>
          <w:tcPr>
            <w:tcW w:w="2880"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tc>
      </w:tr>
      <w:tr w:rsidR="00F3483E" w:rsidRPr="00F3483E" w:rsidTr="00F3483E">
        <w:tc>
          <w:tcPr>
            <w:tcW w:w="9873" w:type="dxa"/>
            <w:gridSpan w:val="4"/>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Calibri" w:eastAsia="Times New Roman" w:hAnsi="Calibri" w:cs="Calibri"/>
              </w:rPr>
            </w:pPr>
            <w:r w:rsidRPr="00F3483E">
              <w:rPr>
                <w:rFonts w:ascii="Arial" w:eastAsia="Times New Roman" w:hAnsi="Arial" w:cs="Arial"/>
                <w:sz w:val="20"/>
                <w:szCs w:val="20"/>
              </w:rPr>
              <w:t>Recognition and measurement of LF Inc's fair value of net assets at the acquisition date (1 July 2010)</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Particulars </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 xml:space="preserve">Carrying amount in the statement of financial position </w:t>
            </w:r>
          </w:p>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at 1 July 2010</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 xml:space="preserve">Fair value </w:t>
            </w:r>
          </w:p>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at 1 July 2010</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ASSETS</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 </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Non Current Assets</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 </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Property, plant and equipment</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200,000</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Investment property</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90,000</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Franchise agreement</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10,000</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Trademark - 'Famous Hot Chocolate'</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30,450</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i/>
                <w:iCs/>
                <w:sz w:val="20"/>
                <w:szCs w:val="20"/>
              </w:rPr>
            </w:pPr>
            <w:r w:rsidRPr="00F3483E">
              <w:rPr>
                <w:rFonts w:ascii="Arial" w:eastAsia="Times New Roman" w:hAnsi="Arial" w:cs="Arial"/>
                <w:i/>
                <w:iCs/>
                <w:sz w:val="20"/>
                <w:szCs w:val="20"/>
              </w:rPr>
              <w:t>Other identifiable assets:</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numPr>
                <w:ilvl w:val="1"/>
                <w:numId w:val="16"/>
              </w:numPr>
              <w:spacing w:after="0" w:line="240" w:lineRule="auto"/>
              <w:ind w:left="360"/>
              <w:textAlignment w:val="center"/>
              <w:rPr>
                <w:rFonts w:ascii="Arial" w:eastAsia="Times New Roman" w:hAnsi="Arial" w:cs="Arial"/>
                <w:sz w:val="20"/>
                <w:szCs w:val="20"/>
              </w:rPr>
            </w:pPr>
            <w:r w:rsidRPr="00F3483E">
              <w:rPr>
                <w:rFonts w:ascii="Arial" w:eastAsia="Times New Roman" w:hAnsi="Arial" w:cs="Arial"/>
                <w:sz w:val="20"/>
                <w:szCs w:val="20"/>
              </w:rPr>
              <w:t> </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numPr>
                <w:ilvl w:val="1"/>
                <w:numId w:val="17"/>
              </w:numPr>
              <w:spacing w:after="0" w:line="240" w:lineRule="auto"/>
              <w:ind w:left="360"/>
              <w:textAlignment w:val="center"/>
              <w:rPr>
                <w:rFonts w:ascii="Arial" w:eastAsia="Times New Roman" w:hAnsi="Arial" w:cs="Arial"/>
                <w:sz w:val="20"/>
                <w:szCs w:val="20"/>
              </w:rPr>
            </w:pPr>
            <w:r w:rsidRPr="00F3483E">
              <w:rPr>
                <w:rFonts w:ascii="Arial" w:eastAsia="Times New Roman" w:hAnsi="Arial" w:cs="Arial"/>
                <w:sz w:val="20"/>
                <w:szCs w:val="20"/>
              </w:rPr>
              <w:t> </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numPr>
                <w:ilvl w:val="1"/>
                <w:numId w:val="18"/>
              </w:numPr>
              <w:spacing w:after="0" w:line="240" w:lineRule="auto"/>
              <w:ind w:left="372"/>
              <w:textAlignment w:val="center"/>
              <w:rPr>
                <w:rFonts w:ascii="Arial" w:eastAsia="Times New Roman" w:hAnsi="Arial" w:cs="Arial"/>
                <w:sz w:val="20"/>
                <w:szCs w:val="20"/>
              </w:rPr>
            </w:pPr>
            <w:r w:rsidRPr="00F3483E">
              <w:rPr>
                <w:rFonts w:ascii="Arial" w:eastAsia="Times New Roman" w:hAnsi="Arial" w:cs="Arial"/>
                <w:sz w:val="20"/>
                <w:szCs w:val="20"/>
              </w:rPr>
              <w:t> </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numPr>
                <w:ilvl w:val="1"/>
                <w:numId w:val="19"/>
              </w:numPr>
              <w:spacing w:after="0" w:line="240" w:lineRule="auto"/>
              <w:ind w:left="372"/>
              <w:textAlignment w:val="center"/>
              <w:rPr>
                <w:rFonts w:ascii="Arial" w:eastAsia="Times New Roman" w:hAnsi="Arial" w:cs="Arial"/>
                <w:sz w:val="20"/>
                <w:szCs w:val="20"/>
              </w:rPr>
            </w:pPr>
            <w:r w:rsidRPr="00F3483E">
              <w:rPr>
                <w:rFonts w:ascii="Arial" w:eastAsia="Times New Roman" w:hAnsi="Arial" w:cs="Arial"/>
                <w:sz w:val="20"/>
                <w:szCs w:val="20"/>
              </w:rPr>
              <w:t> </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Current Assets</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 </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Accounts receivable</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175,000</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Inventories</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85,000</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Cash</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25,000</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TOTAL ASSETS</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615,450</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EQUITY AND LIABILITIES</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Capital and Reserves</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Share capital and premium</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175,000</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Retained earnings</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227,100</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Non Current Liabilities</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Long term loan</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80,500</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Current Liabilities</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Accounts payable and accruals</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94,300</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Provisions</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38,550</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r w:rsidR="00F3483E" w:rsidRPr="00F3483E" w:rsidTr="00F3483E">
        <w:tc>
          <w:tcPr>
            <w:tcW w:w="415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b/>
                <w:bCs/>
                <w:sz w:val="20"/>
                <w:szCs w:val="20"/>
              </w:rPr>
            </w:pPr>
            <w:r w:rsidRPr="00F3483E">
              <w:rPr>
                <w:rFonts w:ascii="Arial" w:eastAsia="Times New Roman" w:hAnsi="Arial" w:cs="Arial"/>
                <w:b/>
                <w:bCs/>
                <w:sz w:val="20"/>
                <w:szCs w:val="20"/>
              </w:rPr>
              <w:t>TOTAL EQUITY AND LIABILITIES</w:t>
            </w:r>
          </w:p>
        </w:tc>
        <w:tc>
          <w:tcPr>
            <w:tcW w:w="3647"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615,450</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jc w:val="right"/>
              <w:rPr>
                <w:rFonts w:ascii="Arial" w:eastAsia="Times New Roman" w:hAnsi="Arial" w:cs="Arial"/>
                <w:sz w:val="20"/>
                <w:szCs w:val="20"/>
              </w:rPr>
            </w:pPr>
            <w:r w:rsidRPr="00F3483E">
              <w:rPr>
                <w:rFonts w:ascii="Arial" w:eastAsia="Times New Roman" w:hAnsi="Arial" w:cs="Arial"/>
                <w:sz w:val="20"/>
                <w:szCs w:val="20"/>
              </w:rPr>
              <w:t> </w:t>
            </w:r>
          </w:p>
        </w:tc>
      </w:tr>
    </w:tbl>
    <w:p w:rsidR="00F3483E" w:rsidRPr="00F3483E" w:rsidRDefault="00F3483E" w:rsidP="00F3483E">
      <w:pPr>
        <w:spacing w:after="0" w:line="240" w:lineRule="auto"/>
        <w:ind w:left="107"/>
        <w:rPr>
          <w:rFonts w:ascii="Times New Roman" w:eastAsia="Times New Roman" w:hAnsi="Times New Roman" w:cs="Times New Roman"/>
          <w:sz w:val="24"/>
          <w:szCs w:val="24"/>
        </w:rPr>
      </w:pPr>
      <w:r w:rsidRPr="00F3483E">
        <w:rPr>
          <w:rFonts w:ascii="Times New Roman" w:eastAsia="Times New Roman" w:hAnsi="Times New Roman" w:cs="Times New Roman"/>
          <w:sz w:val="24"/>
          <w:szCs w:val="24"/>
        </w:rPr>
        <w:lastRenderedPageBreak/>
        <w:t> </w:t>
      </w:r>
    </w:p>
    <w:p w:rsidR="00F3483E" w:rsidRPr="00F3483E" w:rsidRDefault="00F3483E" w:rsidP="00F3483E">
      <w:pPr>
        <w:spacing w:after="0" w:line="240" w:lineRule="auto"/>
        <w:rPr>
          <w:rFonts w:ascii="Arial" w:eastAsia="Times New Roman" w:hAnsi="Arial" w:cs="Arial"/>
          <w:b/>
          <w:bCs/>
          <w:sz w:val="20"/>
          <w:szCs w:val="20"/>
          <w:lang w:val="en-GB"/>
        </w:rPr>
      </w:pPr>
      <w:r w:rsidRPr="00F3483E">
        <w:rPr>
          <w:rFonts w:ascii="Arial" w:eastAsia="Times New Roman" w:hAnsi="Arial" w:cs="Arial"/>
          <w:b/>
          <w:bCs/>
          <w:sz w:val="20"/>
          <w:szCs w:val="20"/>
          <w:lang w:val="en-GB"/>
        </w:rPr>
        <w:t>Question 6</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Pr="00F3483E" w:rsidRDefault="00F3483E" w:rsidP="00F3483E">
      <w:pPr>
        <w:spacing w:after="0" w:line="240" w:lineRule="auto"/>
        <w:rPr>
          <w:rFonts w:ascii="Arial" w:eastAsia="Times New Roman" w:hAnsi="Arial" w:cs="Arial"/>
          <w:b/>
          <w:bCs/>
          <w:sz w:val="20"/>
          <w:szCs w:val="20"/>
          <w:lang w:val="en-GB"/>
        </w:rPr>
      </w:pPr>
      <w:r w:rsidRPr="00F3483E">
        <w:rPr>
          <w:rFonts w:ascii="Arial" w:eastAsia="Times New Roman" w:hAnsi="Arial" w:cs="Arial"/>
          <w:b/>
          <w:bCs/>
          <w:sz w:val="20"/>
          <w:szCs w:val="20"/>
          <w:lang w:val="en-GB"/>
        </w:rPr>
        <w:t>Details of pre-existing relationships between CIL and LF Inc</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w:t>
      </w:r>
    </w:p>
    <w:p w:rsidR="00F3483E" w:rsidRPr="00F3483E" w:rsidRDefault="00F3483E" w:rsidP="00F3483E">
      <w:pPr>
        <w:spacing w:after="0" w:line="240" w:lineRule="auto"/>
        <w:rPr>
          <w:rFonts w:ascii="Arial" w:eastAsia="Times New Roman" w:hAnsi="Arial" w:cs="Arial"/>
          <w:b/>
          <w:bCs/>
          <w:sz w:val="20"/>
          <w:szCs w:val="20"/>
          <w:lang w:val="en-GB"/>
        </w:rPr>
      </w:pPr>
      <w:r w:rsidRPr="00F3483E">
        <w:rPr>
          <w:rFonts w:ascii="Arial" w:eastAsia="Times New Roman" w:hAnsi="Arial" w:cs="Arial"/>
          <w:b/>
          <w:bCs/>
          <w:sz w:val="20"/>
          <w:szCs w:val="20"/>
          <w:lang w:val="en-GB"/>
        </w:rPr>
        <w:t>1. Chocolate powder</w:t>
      </w:r>
    </w:p>
    <w:p w:rsidR="00F3483E" w:rsidRPr="00F3483E" w:rsidRDefault="00F3483E" w:rsidP="00F3483E">
      <w:pPr>
        <w:spacing w:after="0" w:line="240" w:lineRule="auto"/>
        <w:rPr>
          <w:rFonts w:ascii="Arial" w:eastAsia="Times New Roman" w:hAnsi="Arial" w:cs="Arial"/>
          <w:b/>
          <w:bCs/>
          <w:sz w:val="20"/>
          <w:szCs w:val="20"/>
          <w:lang w:val="en-GB"/>
        </w:rPr>
      </w:pPr>
      <w:r w:rsidRPr="00F3483E">
        <w:rPr>
          <w:rFonts w:ascii="Arial" w:eastAsia="Times New Roman" w:hAnsi="Arial" w:cs="Arial"/>
          <w:b/>
          <w:bCs/>
          <w:sz w:val="20"/>
          <w:szCs w:val="20"/>
          <w:lang w:val="en-GB"/>
        </w:rPr>
        <w:t> </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xml:space="preserve">- CIL purchases chocolate powder from LF Inc under a five-year supply contract at fixed rates. Currently, the fixed rates are higher than the rates at which CIL could purchase similar chocolate powder from another supplier. </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The supply contract allows CIL to terminate the contract before the end of the initial five-year term but only by paying a €6,000 penalty. At the acquisition date (1 July 2010) there are still three years remaining under the supply contract.</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A third party appraiser determined the fair value of LF’ supply contract with CIL as €8,000. The €8,000 represents a €3,000 component that is ‘at market’ because the pricing is comparable to pricing for current market transactions for the same or similar items (selling effort, customer relationships and so on) and a €5,000 component for pricing that is unfavourable to CIL because it exceeds the price of current market transactions for similar items.</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xml:space="preserve">- LF Inc has no other identifiable assets or liabilities related to the supply contract, and CIL has not recognised any assets or liabilities related to the supply contract before the business combination </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w:t>
      </w:r>
    </w:p>
    <w:p w:rsidR="00F3483E" w:rsidRPr="00F3483E" w:rsidRDefault="00F3483E" w:rsidP="00F3483E">
      <w:pPr>
        <w:spacing w:after="0" w:line="240" w:lineRule="auto"/>
        <w:rPr>
          <w:rFonts w:ascii="Arial" w:eastAsia="Times New Roman" w:hAnsi="Arial" w:cs="Arial"/>
          <w:b/>
          <w:bCs/>
          <w:sz w:val="20"/>
          <w:szCs w:val="20"/>
          <w:lang w:val="en-GB"/>
        </w:rPr>
      </w:pPr>
      <w:r w:rsidRPr="00F3483E">
        <w:rPr>
          <w:rFonts w:ascii="Arial" w:eastAsia="Times New Roman" w:hAnsi="Arial" w:cs="Arial"/>
          <w:b/>
          <w:bCs/>
          <w:sz w:val="20"/>
          <w:szCs w:val="20"/>
          <w:lang w:val="en-GB"/>
        </w:rPr>
        <w:t xml:space="preserve">2. White Chocolate </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xml:space="preserve">- CIL purchases white chocolate from LF Inc under a ten-year supply contract at fixed rates. Currently, the fixed rates are higher than the rates at which CIL could purchase similar white chocolate from another supplier. </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The supply contract allows CIL to terminate the contract before the end of the initial five-year term but only by paying a €7,000 penalty. At the acquisition date (1 July 2010) there are still six years remaining under the supply contract.</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xml:space="preserve">- A third party appraiser determined the fair value of LF’s supply contract with </w:t>
      </w:r>
      <w:proofErr w:type="gramStart"/>
      <w:r w:rsidRPr="00F3483E">
        <w:rPr>
          <w:rFonts w:ascii="Arial" w:eastAsia="Times New Roman" w:hAnsi="Arial" w:cs="Arial"/>
          <w:sz w:val="20"/>
          <w:szCs w:val="20"/>
          <w:lang w:val="en-GB"/>
        </w:rPr>
        <w:t>CIL  as</w:t>
      </w:r>
      <w:proofErr w:type="gramEnd"/>
      <w:r w:rsidRPr="00F3483E">
        <w:rPr>
          <w:rFonts w:ascii="Arial" w:eastAsia="Times New Roman" w:hAnsi="Arial" w:cs="Arial"/>
          <w:sz w:val="20"/>
          <w:szCs w:val="20"/>
          <w:lang w:val="en-GB"/>
        </w:rPr>
        <w:t xml:space="preserve"> €10,000. The €10,000 represents a €4,000 component that is ‘at market’ because the pricing is comparable to pricing for current market transactions for the same or similar items (selling effort, customer relationships and so on) and a €6,000 component for pricing that is unfavourable to Snowy Chocolates because it exceeds the price of current market transactions for similar items.</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LF Inc has no other identifiable assets or liabilities related to the supply contract. As the agreement met the definition of an onerous contract under IAS 37, CIL had recognised a liability of € 7,000 for the supply contract before the business combination.</w:t>
      </w:r>
    </w:p>
    <w:p w:rsidR="00F3483E" w:rsidRPr="00F3483E" w:rsidRDefault="00F3483E" w:rsidP="00F3483E">
      <w:pPr>
        <w:spacing w:after="0" w:line="240" w:lineRule="auto"/>
        <w:rPr>
          <w:rFonts w:ascii="Arial" w:eastAsia="Times New Roman" w:hAnsi="Arial" w:cs="Arial"/>
          <w:sz w:val="20"/>
          <w:szCs w:val="20"/>
          <w:lang w:val="en-GB"/>
        </w:rPr>
      </w:pPr>
      <w:r w:rsidRPr="00F3483E">
        <w:rPr>
          <w:rFonts w:ascii="Arial" w:eastAsia="Times New Roman" w:hAnsi="Arial" w:cs="Arial"/>
          <w:sz w:val="20"/>
          <w:szCs w:val="20"/>
          <w:lang w:val="en-GB"/>
        </w:rPr>
        <w:t> </w:t>
      </w:r>
    </w:p>
    <w:p w:rsidR="00F3483E" w:rsidRPr="00F3483E" w:rsidRDefault="00F3483E" w:rsidP="00F3483E">
      <w:pPr>
        <w:spacing w:after="0" w:line="240" w:lineRule="auto"/>
        <w:rPr>
          <w:rFonts w:ascii="Times New Roman" w:eastAsia="Times New Roman" w:hAnsi="Times New Roman" w:cs="Times New Roman"/>
          <w:sz w:val="20"/>
          <w:szCs w:val="20"/>
          <w:lang w:val="en-GB"/>
        </w:rPr>
      </w:pPr>
      <w:r w:rsidRPr="00F3483E">
        <w:rPr>
          <w:rFonts w:ascii="Times New Roman" w:eastAsia="Times New Roman" w:hAnsi="Times New Roman" w:cs="Times New Roman"/>
          <w:sz w:val="20"/>
          <w:szCs w:val="20"/>
          <w:lang w:val="en-GB"/>
        </w:rPr>
        <w:t> </w:t>
      </w:r>
    </w:p>
    <w:p w:rsidR="00F3483E" w:rsidRPr="00F3483E" w:rsidRDefault="00F3483E" w:rsidP="00F3483E">
      <w:pPr>
        <w:spacing w:after="0" w:line="240" w:lineRule="auto"/>
        <w:rPr>
          <w:rFonts w:ascii="Times New Roman" w:eastAsia="Times New Roman" w:hAnsi="Times New Roman" w:cs="Times New Roman"/>
          <w:sz w:val="20"/>
          <w:szCs w:val="20"/>
          <w:lang w:val="en-GB"/>
        </w:rPr>
      </w:pPr>
      <w:r w:rsidRPr="00F3483E">
        <w:rPr>
          <w:rFonts w:ascii="Times New Roman" w:eastAsia="Times New Roman" w:hAnsi="Times New Roman" w:cs="Times New Roman"/>
          <w:sz w:val="20"/>
          <w:szCs w:val="20"/>
          <w:lang w:val="en-GB"/>
        </w:rPr>
        <w:t> </w:t>
      </w:r>
    </w:p>
    <w:p w:rsidR="00F3483E" w:rsidRPr="00F3483E" w:rsidRDefault="00F3483E" w:rsidP="00F3483E">
      <w:pPr>
        <w:spacing w:after="0" w:line="240" w:lineRule="auto"/>
        <w:rPr>
          <w:rFonts w:ascii="Times New Roman" w:eastAsia="Times New Roman" w:hAnsi="Times New Roman" w:cs="Times New Roman"/>
          <w:sz w:val="28"/>
          <w:szCs w:val="28"/>
          <w:lang w:val="en-GB"/>
        </w:rPr>
      </w:pPr>
      <w:r w:rsidRPr="00F3483E">
        <w:rPr>
          <w:rFonts w:ascii="Times New Roman" w:eastAsia="Times New Roman" w:hAnsi="Times New Roman" w:cs="Times New Roman"/>
          <w:sz w:val="28"/>
          <w:szCs w:val="28"/>
          <w:lang w:val="en-GB"/>
        </w:rPr>
        <w:t>What shall be the impact on Business Combination Accounting and Gain / Loss that would be booked in both the case?</w:t>
      </w:r>
    </w:p>
    <w:p w:rsidR="00F3483E" w:rsidRDefault="00F3483E" w:rsidP="00F3483E">
      <w:pPr>
        <w:spacing w:after="0" w:line="240" w:lineRule="auto"/>
        <w:rPr>
          <w:rFonts w:ascii="Times New Roman" w:eastAsia="Times New Roman" w:hAnsi="Times New Roman" w:cs="Times New Roman"/>
          <w:sz w:val="24"/>
          <w:szCs w:val="24"/>
        </w:rPr>
      </w:pPr>
      <w:r w:rsidRPr="00F3483E">
        <w:rPr>
          <w:rFonts w:ascii="Times New Roman" w:eastAsia="Times New Roman" w:hAnsi="Times New Roman" w:cs="Times New Roman"/>
          <w:sz w:val="24"/>
          <w:szCs w:val="24"/>
        </w:rPr>
        <w:t> </w:t>
      </w:r>
    </w:p>
    <w:p w:rsidR="00F3483E" w:rsidRDefault="00F3483E" w:rsidP="00F3483E">
      <w:pPr>
        <w:spacing w:after="0" w:line="240" w:lineRule="auto"/>
        <w:rPr>
          <w:rFonts w:ascii="Times New Roman" w:eastAsia="Times New Roman" w:hAnsi="Times New Roman" w:cs="Times New Roman"/>
          <w:sz w:val="24"/>
          <w:szCs w:val="24"/>
        </w:rPr>
      </w:pPr>
    </w:p>
    <w:p w:rsidR="00F3483E" w:rsidRDefault="00F3483E" w:rsidP="00F3483E">
      <w:pPr>
        <w:spacing w:after="0" w:line="240" w:lineRule="auto"/>
        <w:rPr>
          <w:rFonts w:ascii="Times New Roman" w:eastAsia="Times New Roman" w:hAnsi="Times New Roman" w:cs="Times New Roman"/>
          <w:sz w:val="24"/>
          <w:szCs w:val="24"/>
        </w:rPr>
      </w:pPr>
    </w:p>
    <w:p w:rsidR="00F3483E" w:rsidRDefault="00F3483E" w:rsidP="00F3483E">
      <w:pPr>
        <w:spacing w:after="0" w:line="240" w:lineRule="auto"/>
        <w:rPr>
          <w:rFonts w:ascii="Times New Roman" w:eastAsia="Times New Roman" w:hAnsi="Times New Roman" w:cs="Times New Roman"/>
          <w:sz w:val="24"/>
          <w:szCs w:val="24"/>
        </w:rPr>
      </w:pPr>
    </w:p>
    <w:p w:rsidR="00F3483E" w:rsidRDefault="00F3483E" w:rsidP="00F3483E">
      <w:pPr>
        <w:spacing w:after="0" w:line="240" w:lineRule="auto"/>
        <w:rPr>
          <w:rFonts w:ascii="Times New Roman" w:eastAsia="Times New Roman" w:hAnsi="Times New Roman" w:cs="Times New Roman"/>
          <w:sz w:val="24"/>
          <w:szCs w:val="24"/>
        </w:rPr>
      </w:pPr>
    </w:p>
    <w:p w:rsidR="00F3483E" w:rsidRPr="00F3483E" w:rsidRDefault="00F3483E" w:rsidP="00F3483E">
      <w:pPr>
        <w:spacing w:after="0" w:line="240" w:lineRule="auto"/>
        <w:ind w:left="107"/>
        <w:rPr>
          <w:rFonts w:ascii="Calibri" w:eastAsia="Times New Roman" w:hAnsi="Calibri" w:cs="Calibri"/>
        </w:rPr>
      </w:pPr>
      <w:r w:rsidRPr="00F3483E">
        <w:rPr>
          <w:rFonts w:ascii="Calibri" w:eastAsia="Times New Roman" w:hAnsi="Calibri" w:cs="Calibri"/>
          <w:b/>
          <w:bCs/>
        </w:rPr>
        <w:lastRenderedPageBreak/>
        <w:t>Question 7</w:t>
      </w:r>
      <w:r w:rsidRPr="00F3483E">
        <w:rPr>
          <w:rFonts w:ascii="Calibri" w:eastAsia="Times New Roman" w:hAnsi="Calibri" w:cs="Calibri"/>
        </w:rPr>
        <w:t xml:space="preserve"> </w:t>
      </w:r>
    </w:p>
    <w:p w:rsidR="00F3483E" w:rsidRPr="00F3483E" w:rsidRDefault="00F3483E" w:rsidP="00F3483E">
      <w:pPr>
        <w:spacing w:after="0" w:line="240" w:lineRule="auto"/>
        <w:ind w:left="107"/>
        <w:rPr>
          <w:rFonts w:ascii="Calibri" w:eastAsia="Times New Roman" w:hAnsi="Calibri" w:cs="Calibri"/>
        </w:rPr>
      </w:pPr>
      <w:r w:rsidRPr="00F3483E">
        <w:rPr>
          <w:rFonts w:ascii="Calibri" w:eastAsia="Times New Roman" w:hAnsi="Calibri" w:cs="Calibri"/>
        </w:rPr>
        <w:t> </w:t>
      </w:r>
    </w:p>
    <w:tbl>
      <w:tblPr>
        <w:tblW w:w="0" w:type="auto"/>
        <w:tblInd w:w="107"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tblPr>
      <w:tblGrid>
        <w:gridCol w:w="6826"/>
        <w:gridCol w:w="2587"/>
      </w:tblGrid>
      <w:tr w:rsidR="00F3483E" w:rsidRPr="00F3483E" w:rsidTr="00F3483E">
        <w:tc>
          <w:tcPr>
            <w:tcW w:w="83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b/>
                <w:bCs/>
                <w:sz w:val="20"/>
                <w:szCs w:val="20"/>
              </w:rPr>
              <w:t xml:space="preserve">To: </w:t>
            </w:r>
            <w:r w:rsidRPr="00F3483E">
              <w:rPr>
                <w:rFonts w:ascii="Arial" w:eastAsia="Times New Roman" w:hAnsi="Arial" w:cs="Arial"/>
                <w:sz w:val="20"/>
                <w:szCs w:val="20"/>
              </w:rPr>
              <w:t>user@snw.com</w:t>
            </w:r>
          </w:p>
        </w:tc>
        <w:tc>
          <w:tcPr>
            <w:tcW w:w="13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b/>
                <w:bCs/>
                <w:sz w:val="20"/>
                <w:szCs w:val="20"/>
              </w:rPr>
              <w:t xml:space="preserve">From: </w:t>
            </w:r>
            <w:r w:rsidRPr="00F3483E">
              <w:rPr>
                <w:rFonts w:ascii="Arial" w:eastAsia="Times New Roman" w:hAnsi="Arial" w:cs="Arial"/>
                <w:sz w:val="20"/>
                <w:szCs w:val="20"/>
              </w:rPr>
              <w:t>Hilda.Bergmann@snw.com</w:t>
            </w:r>
          </w:p>
        </w:tc>
      </w:tr>
      <w:tr w:rsidR="00F3483E" w:rsidRPr="00F3483E" w:rsidTr="00F3483E">
        <w:tc>
          <w:tcPr>
            <w:tcW w:w="83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b/>
                <w:bCs/>
                <w:sz w:val="20"/>
                <w:szCs w:val="20"/>
              </w:rPr>
              <w:t xml:space="preserve">Subject: </w:t>
            </w:r>
            <w:r w:rsidRPr="00F3483E">
              <w:rPr>
                <w:rFonts w:ascii="Arial" w:eastAsia="Times New Roman" w:hAnsi="Arial" w:cs="Arial"/>
                <w:sz w:val="20"/>
                <w:szCs w:val="20"/>
              </w:rPr>
              <w:t>Fair value of investment property and earn-out</w:t>
            </w:r>
          </w:p>
        </w:tc>
        <w:tc>
          <w:tcPr>
            <w:tcW w:w="13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tc>
      </w:tr>
      <w:tr w:rsidR="00F3483E" w:rsidRPr="00F3483E" w:rsidTr="00F3483E">
        <w:tc>
          <w:tcPr>
            <w:tcW w:w="83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Hi,</w:t>
            </w:r>
          </w:p>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 </w:t>
            </w:r>
          </w:p>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Since you're helping us with the reporting date accounting for our combination with LF, I am asking one more question.</w:t>
            </w:r>
          </w:p>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 </w:t>
            </w:r>
          </w:p>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If you remember at the acquisition date (6 months ago) the investment property held by LF was accounted for provisionally as we couldn't determine a final fair value, and a provisional value of €100,000 was used when we fair valued Pilatus’ net assets.</w:t>
            </w:r>
          </w:p>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 </w:t>
            </w:r>
          </w:p>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 xml:space="preserve">The value of the investment property has now been </w:t>
            </w:r>
            <w:proofErr w:type="spellStart"/>
            <w:r w:rsidRPr="00F3483E">
              <w:rPr>
                <w:rFonts w:ascii="Arial" w:eastAsia="Times New Roman" w:hAnsi="Arial" w:cs="Arial"/>
                <w:sz w:val="20"/>
                <w:szCs w:val="20"/>
              </w:rPr>
              <w:t>finalised</w:t>
            </w:r>
            <w:proofErr w:type="spellEnd"/>
            <w:r w:rsidRPr="00F3483E">
              <w:rPr>
                <w:rFonts w:ascii="Arial" w:eastAsia="Times New Roman" w:hAnsi="Arial" w:cs="Arial"/>
                <w:sz w:val="20"/>
                <w:szCs w:val="20"/>
              </w:rPr>
              <w:t>. The value of the investment property as at 1 July 2010 is €105,000.</w:t>
            </w:r>
          </w:p>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 </w:t>
            </w:r>
          </w:p>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 xml:space="preserve">In addition, as part of the purchase agreement, CIL agreed to make a payment of up to a maximum of €67,000 to the former owners of Pilatus Inc. This consideration was contingent on Pilatus achieving specific targets based on profit before interest and tax for the two years following the acquisition. As of the acquisition date (1 July 2010) the fair value of this payment was assessed as €60,000 and included in the consideration transferred. Since that date Pilatus has been more profitable than anticipated and the contingent consideration payable has been </w:t>
            </w:r>
            <w:proofErr w:type="spellStart"/>
            <w:r w:rsidRPr="00F3483E">
              <w:rPr>
                <w:rFonts w:ascii="Arial" w:eastAsia="Times New Roman" w:hAnsi="Arial" w:cs="Arial"/>
                <w:sz w:val="20"/>
                <w:szCs w:val="20"/>
              </w:rPr>
              <w:t>remeasured</w:t>
            </w:r>
            <w:proofErr w:type="spellEnd"/>
            <w:r w:rsidRPr="00F3483E">
              <w:rPr>
                <w:rFonts w:ascii="Arial" w:eastAsia="Times New Roman" w:hAnsi="Arial" w:cs="Arial"/>
                <w:sz w:val="20"/>
                <w:szCs w:val="20"/>
              </w:rPr>
              <w:t xml:space="preserve"> to €62,000. </w:t>
            </w:r>
          </w:p>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 </w:t>
            </w:r>
          </w:p>
          <w:p w:rsidR="00F3483E" w:rsidRPr="00F3483E" w:rsidRDefault="00F3483E" w:rsidP="00F3483E">
            <w:pPr>
              <w:spacing w:after="0" w:line="240" w:lineRule="auto"/>
              <w:rPr>
                <w:rFonts w:ascii="Arial" w:eastAsia="Times New Roman" w:hAnsi="Arial" w:cs="Arial"/>
                <w:sz w:val="20"/>
                <w:szCs w:val="20"/>
              </w:rPr>
            </w:pPr>
            <w:r w:rsidRPr="00F3483E">
              <w:rPr>
                <w:rFonts w:ascii="Arial" w:eastAsia="Times New Roman" w:hAnsi="Arial" w:cs="Arial"/>
                <w:sz w:val="20"/>
                <w:szCs w:val="20"/>
              </w:rPr>
              <w:t>Is it possible to make an adjustment to the fair value of both the investment property and the contingent consideration? What shall be the amount adjusted?</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tc>
        <w:tc>
          <w:tcPr>
            <w:tcW w:w="136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F3483E" w:rsidRPr="00F3483E" w:rsidRDefault="00F3483E" w:rsidP="00F3483E">
            <w:pPr>
              <w:spacing w:after="0" w:line="240" w:lineRule="auto"/>
              <w:rPr>
                <w:rFonts w:ascii="Calibri" w:eastAsia="Times New Roman" w:hAnsi="Calibri" w:cs="Calibri"/>
              </w:rPr>
            </w:pPr>
            <w:r w:rsidRPr="00F3483E">
              <w:rPr>
                <w:rFonts w:ascii="Calibri" w:eastAsia="Times New Roman" w:hAnsi="Calibri" w:cs="Calibri"/>
              </w:rPr>
              <w:t> </w:t>
            </w:r>
          </w:p>
        </w:tc>
      </w:tr>
    </w:tbl>
    <w:p w:rsidR="00F3483E" w:rsidRPr="00F3483E" w:rsidRDefault="00F3483E" w:rsidP="00F3483E">
      <w:pPr>
        <w:spacing w:after="0" w:line="240" w:lineRule="auto"/>
        <w:rPr>
          <w:rFonts w:ascii="Times New Roman" w:eastAsia="Times New Roman" w:hAnsi="Times New Roman" w:cs="Times New Roman"/>
          <w:sz w:val="24"/>
          <w:szCs w:val="24"/>
        </w:rPr>
      </w:pPr>
      <w:r w:rsidRPr="00F3483E">
        <w:rPr>
          <w:rFonts w:ascii="Times New Roman" w:eastAsia="Times New Roman" w:hAnsi="Times New Roman" w:cs="Times New Roman"/>
          <w:sz w:val="24"/>
          <w:szCs w:val="24"/>
        </w:rPr>
        <w:t> </w:t>
      </w:r>
    </w:p>
    <w:p w:rsidR="00F3483E" w:rsidRPr="00F3483E" w:rsidRDefault="00F3483E" w:rsidP="00F3483E">
      <w:pPr>
        <w:spacing w:after="0" w:line="240" w:lineRule="auto"/>
        <w:rPr>
          <w:rFonts w:ascii="Times New Roman" w:eastAsia="Times New Roman" w:hAnsi="Times New Roman" w:cs="Times New Roman"/>
          <w:sz w:val="24"/>
          <w:szCs w:val="24"/>
        </w:rPr>
      </w:pPr>
    </w:p>
    <w:p w:rsidR="00F3483E" w:rsidRDefault="00F3483E" w:rsidP="00F3483E">
      <w:pPr>
        <w:spacing w:after="0" w:line="240" w:lineRule="auto"/>
        <w:rPr>
          <w:rFonts w:ascii="Times New Roman" w:eastAsia="Times New Roman" w:hAnsi="Times New Roman" w:cs="Times New Roman"/>
          <w:sz w:val="24"/>
          <w:szCs w:val="24"/>
        </w:rPr>
      </w:pPr>
      <w:r w:rsidRPr="00F3483E">
        <w:rPr>
          <w:rFonts w:ascii="Times New Roman" w:eastAsia="Times New Roman" w:hAnsi="Times New Roman" w:cs="Times New Roman"/>
          <w:sz w:val="24"/>
          <w:szCs w:val="24"/>
        </w:rPr>
        <w:t> </w:t>
      </w:r>
    </w:p>
    <w:p w:rsidR="00FB3121" w:rsidRDefault="00FB3121" w:rsidP="00F3483E">
      <w:pPr>
        <w:spacing w:after="0" w:line="240" w:lineRule="auto"/>
        <w:rPr>
          <w:rFonts w:ascii="Times New Roman" w:eastAsia="Times New Roman" w:hAnsi="Times New Roman" w:cs="Times New Roman"/>
          <w:sz w:val="24"/>
          <w:szCs w:val="24"/>
        </w:rPr>
      </w:pPr>
    </w:p>
    <w:p w:rsidR="00FB3121" w:rsidRDefault="00FB3121" w:rsidP="00F3483E">
      <w:pPr>
        <w:spacing w:after="0" w:line="240" w:lineRule="auto"/>
        <w:rPr>
          <w:rFonts w:ascii="Times New Roman" w:eastAsia="Times New Roman" w:hAnsi="Times New Roman" w:cs="Times New Roman"/>
          <w:sz w:val="24"/>
          <w:szCs w:val="24"/>
        </w:rPr>
      </w:pPr>
    </w:p>
    <w:p w:rsidR="00FB3121" w:rsidRDefault="00FB3121" w:rsidP="00F3483E">
      <w:pPr>
        <w:spacing w:after="0" w:line="240" w:lineRule="auto"/>
        <w:rPr>
          <w:rFonts w:ascii="Times New Roman" w:eastAsia="Times New Roman" w:hAnsi="Times New Roman" w:cs="Times New Roman"/>
          <w:sz w:val="24"/>
          <w:szCs w:val="24"/>
        </w:rPr>
      </w:pPr>
    </w:p>
    <w:p w:rsidR="00FB3121" w:rsidRDefault="00FB3121" w:rsidP="00F3483E">
      <w:pPr>
        <w:spacing w:after="0" w:line="240" w:lineRule="auto"/>
        <w:rPr>
          <w:rFonts w:ascii="Times New Roman" w:eastAsia="Times New Roman" w:hAnsi="Times New Roman" w:cs="Times New Roman"/>
          <w:sz w:val="24"/>
          <w:szCs w:val="24"/>
        </w:rPr>
      </w:pPr>
    </w:p>
    <w:p w:rsidR="00FB3121" w:rsidRDefault="00FB3121" w:rsidP="00F3483E">
      <w:pPr>
        <w:spacing w:after="0" w:line="240" w:lineRule="auto"/>
        <w:rPr>
          <w:rFonts w:ascii="Times New Roman" w:eastAsia="Times New Roman" w:hAnsi="Times New Roman" w:cs="Times New Roman"/>
          <w:sz w:val="24"/>
          <w:szCs w:val="24"/>
        </w:rPr>
      </w:pPr>
    </w:p>
    <w:p w:rsidR="00FB3121" w:rsidRDefault="00FB3121" w:rsidP="00F3483E">
      <w:pPr>
        <w:spacing w:after="0" w:line="240" w:lineRule="auto"/>
        <w:rPr>
          <w:rFonts w:ascii="Times New Roman" w:eastAsia="Times New Roman" w:hAnsi="Times New Roman" w:cs="Times New Roman"/>
          <w:sz w:val="24"/>
          <w:szCs w:val="24"/>
        </w:rPr>
      </w:pPr>
    </w:p>
    <w:p w:rsidR="00FB3121" w:rsidRDefault="00FB3121" w:rsidP="00F3483E">
      <w:pPr>
        <w:spacing w:after="0" w:line="240" w:lineRule="auto"/>
        <w:rPr>
          <w:rFonts w:ascii="Times New Roman" w:eastAsia="Times New Roman" w:hAnsi="Times New Roman" w:cs="Times New Roman"/>
          <w:sz w:val="24"/>
          <w:szCs w:val="24"/>
        </w:rPr>
      </w:pPr>
    </w:p>
    <w:p w:rsidR="00FB3121" w:rsidRDefault="00FB3121" w:rsidP="00F3483E">
      <w:pPr>
        <w:spacing w:after="0" w:line="240" w:lineRule="auto"/>
        <w:rPr>
          <w:rFonts w:ascii="Times New Roman" w:eastAsia="Times New Roman" w:hAnsi="Times New Roman" w:cs="Times New Roman"/>
          <w:sz w:val="24"/>
          <w:szCs w:val="24"/>
        </w:rPr>
      </w:pPr>
    </w:p>
    <w:p w:rsidR="00FB3121" w:rsidRDefault="00FB3121" w:rsidP="00F3483E">
      <w:pPr>
        <w:spacing w:after="0" w:line="240" w:lineRule="auto"/>
        <w:rPr>
          <w:rFonts w:ascii="Times New Roman" w:eastAsia="Times New Roman" w:hAnsi="Times New Roman" w:cs="Times New Roman"/>
          <w:sz w:val="24"/>
          <w:szCs w:val="24"/>
        </w:rPr>
      </w:pPr>
    </w:p>
    <w:p w:rsidR="00FB3121" w:rsidRDefault="00FB3121" w:rsidP="00F3483E">
      <w:pPr>
        <w:spacing w:after="0" w:line="240" w:lineRule="auto"/>
        <w:rPr>
          <w:rFonts w:ascii="Times New Roman" w:eastAsia="Times New Roman" w:hAnsi="Times New Roman" w:cs="Times New Roman"/>
          <w:sz w:val="24"/>
          <w:szCs w:val="24"/>
        </w:rPr>
      </w:pPr>
    </w:p>
    <w:p w:rsidR="00FB3121" w:rsidRDefault="00FB3121" w:rsidP="00F3483E">
      <w:pPr>
        <w:spacing w:after="0" w:line="240" w:lineRule="auto"/>
        <w:rPr>
          <w:rFonts w:ascii="Times New Roman" w:eastAsia="Times New Roman" w:hAnsi="Times New Roman" w:cs="Times New Roman"/>
          <w:sz w:val="24"/>
          <w:szCs w:val="24"/>
        </w:rPr>
      </w:pPr>
    </w:p>
    <w:p w:rsidR="00FB3121" w:rsidRDefault="00FB3121" w:rsidP="00F3483E">
      <w:pPr>
        <w:spacing w:after="0" w:line="240" w:lineRule="auto"/>
        <w:rPr>
          <w:rFonts w:ascii="Times New Roman" w:eastAsia="Times New Roman" w:hAnsi="Times New Roman" w:cs="Times New Roman"/>
          <w:sz w:val="24"/>
          <w:szCs w:val="24"/>
        </w:rPr>
      </w:pPr>
    </w:p>
    <w:p w:rsidR="00FB3121" w:rsidRDefault="00FB3121" w:rsidP="00F3483E">
      <w:pPr>
        <w:spacing w:after="0" w:line="240" w:lineRule="auto"/>
        <w:rPr>
          <w:rFonts w:ascii="Times New Roman" w:eastAsia="Times New Roman" w:hAnsi="Times New Roman" w:cs="Times New Roman"/>
          <w:sz w:val="24"/>
          <w:szCs w:val="24"/>
        </w:rPr>
      </w:pPr>
    </w:p>
    <w:p w:rsidR="00FB3121" w:rsidRPr="00F3483E" w:rsidRDefault="00FB3121" w:rsidP="00FB3121">
      <w:pPr>
        <w:spacing w:after="0" w:line="240" w:lineRule="auto"/>
        <w:rPr>
          <w:rFonts w:ascii="Calibri" w:eastAsia="Times New Roman" w:hAnsi="Calibri" w:cs="Calibri"/>
        </w:rPr>
      </w:pPr>
      <w:r w:rsidRPr="00F3483E">
        <w:rPr>
          <w:rFonts w:ascii="Calibri" w:eastAsia="Times New Roman" w:hAnsi="Calibri" w:cs="Calibri"/>
          <w:b/>
          <w:bCs/>
        </w:rPr>
        <w:lastRenderedPageBreak/>
        <w:t xml:space="preserve">Question </w:t>
      </w:r>
      <w:r>
        <w:rPr>
          <w:rFonts w:ascii="Calibri" w:eastAsia="Times New Roman" w:hAnsi="Calibri" w:cs="Calibri"/>
          <w:b/>
          <w:bCs/>
        </w:rPr>
        <w:t>8</w:t>
      </w:r>
    </w:p>
    <w:p w:rsidR="00FB3121" w:rsidRDefault="00FB3121" w:rsidP="00FB3121">
      <w:pPr>
        <w:rPr>
          <w:rFonts w:ascii="Arial" w:hAnsi="Arial"/>
          <w:b/>
        </w:rPr>
      </w:pPr>
    </w:p>
    <w:p w:rsidR="00FB3121" w:rsidRDefault="00FB3121" w:rsidP="00FB3121">
      <w:pPr>
        <w:rPr>
          <w:rFonts w:ascii="Arial" w:eastAsia="Calibri" w:hAnsi="Arial" w:cs="Times New Roman"/>
          <w:b/>
        </w:rPr>
      </w:pPr>
      <w:r w:rsidRPr="00C10809">
        <w:rPr>
          <w:rFonts w:ascii="Arial" w:eastAsia="Calibri" w:hAnsi="Arial" w:cs="Times New Roman"/>
          <w:b/>
        </w:rPr>
        <w:t>Charlie Inc acquired a 70% controlling int</w:t>
      </w:r>
      <w:r>
        <w:rPr>
          <w:rFonts w:ascii="Arial" w:eastAsia="Calibri" w:hAnsi="Arial" w:cs="Times New Roman"/>
          <w:b/>
        </w:rPr>
        <w:t>erest in Echo Inc in two stages:</w:t>
      </w:r>
    </w:p>
    <w:p w:rsidR="00FB3121" w:rsidRPr="00C10809" w:rsidRDefault="00FB3121" w:rsidP="00FB3121">
      <w:pPr>
        <w:rPr>
          <w:rFonts w:ascii="Arial" w:eastAsia="Calibri" w:hAnsi="Arial" w:cs="Times New Roman"/>
          <w:b/>
        </w:rPr>
      </w:pPr>
    </w:p>
    <w:p w:rsidR="00FB3121" w:rsidRPr="00C10809" w:rsidRDefault="00FB3121" w:rsidP="00FB3121">
      <w:pPr>
        <w:numPr>
          <w:ilvl w:val="0"/>
          <w:numId w:val="23"/>
        </w:numPr>
        <w:spacing w:after="0" w:line="240" w:lineRule="auto"/>
        <w:rPr>
          <w:rFonts w:ascii="Calibri" w:eastAsia="Calibri" w:hAnsi="Calibri" w:cs="Times New Roman"/>
        </w:rPr>
      </w:pPr>
      <w:r>
        <w:rPr>
          <w:rFonts w:ascii="Arial" w:eastAsia="Calibri" w:hAnsi="Arial" w:cs="Times New Roman"/>
        </w:rPr>
        <w:t>At the end of 20X1, Charlie Inc acquired a 20</w:t>
      </w:r>
      <w:r w:rsidRPr="003B0E8B">
        <w:rPr>
          <w:rFonts w:ascii="Arial" w:eastAsia="Calibri" w:hAnsi="Arial" w:cs="Times New Roman"/>
        </w:rPr>
        <w:t xml:space="preserve">% equity interest for cash consideration of </w:t>
      </w:r>
      <w:r>
        <w:rPr>
          <w:rFonts w:ascii="Arial" w:eastAsia="Calibri" w:hAnsi="Arial" w:cs="Times New Roman"/>
        </w:rPr>
        <w:t>€20</w:t>
      </w:r>
      <w:r w:rsidRPr="003B0E8B">
        <w:rPr>
          <w:rFonts w:ascii="Arial" w:eastAsia="Calibri" w:hAnsi="Arial" w:cs="Times New Roman"/>
        </w:rPr>
        <w:t>,000.</w:t>
      </w:r>
    </w:p>
    <w:p w:rsidR="00FB3121" w:rsidRPr="00C10809" w:rsidRDefault="00FB3121" w:rsidP="00FB3121">
      <w:pPr>
        <w:rPr>
          <w:rFonts w:ascii="Calibri" w:eastAsia="Calibri" w:hAnsi="Calibri" w:cs="Times New Roman"/>
        </w:rPr>
      </w:pPr>
    </w:p>
    <w:p w:rsidR="00FB3121" w:rsidRDefault="00FB3121" w:rsidP="00FB3121">
      <w:pPr>
        <w:numPr>
          <w:ilvl w:val="0"/>
          <w:numId w:val="23"/>
        </w:numPr>
        <w:spacing w:after="0" w:line="240" w:lineRule="auto"/>
        <w:rPr>
          <w:rFonts w:ascii="Calibri" w:eastAsia="Calibri" w:hAnsi="Calibri" w:cs="Times New Roman"/>
        </w:rPr>
      </w:pPr>
      <w:r>
        <w:rPr>
          <w:rFonts w:ascii="Arial" w:eastAsia="Calibri" w:hAnsi="Arial" w:cs="Times New Roman"/>
        </w:rPr>
        <w:t>In 20X2</w:t>
      </w:r>
      <w:r w:rsidRPr="003B0E8B">
        <w:rPr>
          <w:rFonts w:ascii="Arial" w:eastAsia="Calibri" w:hAnsi="Arial" w:cs="Times New Roman"/>
        </w:rPr>
        <w:t xml:space="preserve">, </w:t>
      </w:r>
      <w:r>
        <w:rPr>
          <w:rFonts w:ascii="Arial" w:eastAsia="Calibri" w:hAnsi="Arial" w:cs="Times New Roman"/>
        </w:rPr>
        <w:t>Charlie Inc acquired a further 5</w:t>
      </w:r>
      <w:r w:rsidRPr="003B0E8B">
        <w:rPr>
          <w:rFonts w:ascii="Arial" w:eastAsia="Calibri" w:hAnsi="Arial" w:cs="Times New Roman"/>
        </w:rPr>
        <w:t xml:space="preserve">0% equity interest for cash consideration of </w:t>
      </w:r>
      <w:r>
        <w:rPr>
          <w:rFonts w:ascii="Arial" w:eastAsia="Calibri" w:hAnsi="Arial" w:cs="Times New Roman"/>
        </w:rPr>
        <w:t>€8</w:t>
      </w:r>
      <w:r w:rsidRPr="003B0E8B">
        <w:rPr>
          <w:rFonts w:ascii="Arial" w:eastAsia="Calibri" w:hAnsi="Arial" w:cs="Times New Roman"/>
        </w:rPr>
        <w:t xml:space="preserve">0,000. </w:t>
      </w:r>
      <w:r>
        <w:rPr>
          <w:rFonts w:ascii="Arial" w:eastAsia="Calibri" w:hAnsi="Arial" w:cs="Times New Roman"/>
        </w:rPr>
        <w:t>Charlie Inc</w:t>
      </w:r>
      <w:r w:rsidRPr="003B0E8B">
        <w:rPr>
          <w:rFonts w:ascii="Arial" w:eastAsia="Calibri" w:hAnsi="Arial" w:cs="Times New Roman"/>
        </w:rPr>
        <w:t xml:space="preserve"> identified net assets of </w:t>
      </w:r>
      <w:r>
        <w:rPr>
          <w:rFonts w:ascii="Arial" w:eastAsia="Calibri" w:hAnsi="Arial" w:cs="Times New Roman"/>
        </w:rPr>
        <w:t>Echo Inc</w:t>
      </w:r>
      <w:r w:rsidRPr="003B0E8B">
        <w:rPr>
          <w:rFonts w:ascii="Arial" w:eastAsia="Calibri" w:hAnsi="Arial" w:cs="Times New Roman"/>
        </w:rPr>
        <w:t xml:space="preserve"> with a fair value of </w:t>
      </w:r>
      <w:r>
        <w:rPr>
          <w:rFonts w:ascii="Arial" w:eastAsia="Calibri" w:hAnsi="Arial" w:cs="Times New Roman"/>
        </w:rPr>
        <w:t>€7</w:t>
      </w:r>
      <w:r w:rsidRPr="003B0E8B">
        <w:rPr>
          <w:rFonts w:ascii="Arial" w:eastAsia="Calibri" w:hAnsi="Arial" w:cs="Times New Roman"/>
        </w:rPr>
        <w:t xml:space="preserve">0,000. </w:t>
      </w:r>
      <w:r>
        <w:rPr>
          <w:rFonts w:ascii="Arial" w:eastAsia="Calibri" w:hAnsi="Arial" w:cs="Times New Roman"/>
        </w:rPr>
        <w:t>Charlie Inc</w:t>
      </w:r>
      <w:r w:rsidRPr="003B0E8B">
        <w:rPr>
          <w:rFonts w:ascii="Arial" w:eastAsia="Calibri" w:hAnsi="Arial" w:cs="Times New Roman"/>
        </w:rPr>
        <w:t xml:space="preserve"> elected to measure </w:t>
      </w:r>
      <w:r>
        <w:rPr>
          <w:rFonts w:ascii="Arial" w:eastAsia="Calibri" w:hAnsi="Arial" w:cs="Times New Roman"/>
        </w:rPr>
        <w:t>NCI</w:t>
      </w:r>
      <w:r w:rsidRPr="003B0E8B">
        <w:rPr>
          <w:rFonts w:ascii="Arial" w:eastAsia="Calibri" w:hAnsi="Arial" w:cs="Times New Roman"/>
        </w:rPr>
        <w:t xml:space="preserve"> at their share of net assets. On the date of acq</w:t>
      </w:r>
      <w:r>
        <w:rPr>
          <w:rFonts w:ascii="Arial" w:eastAsia="Calibri" w:hAnsi="Arial" w:cs="Times New Roman"/>
        </w:rPr>
        <w:t>uisition, the previously-held 20</w:t>
      </w:r>
      <w:r w:rsidRPr="003B0E8B">
        <w:rPr>
          <w:rFonts w:ascii="Arial" w:eastAsia="Calibri" w:hAnsi="Arial" w:cs="Times New Roman"/>
        </w:rPr>
        <w:t xml:space="preserve">% interest had a fair value of </w:t>
      </w:r>
      <w:r>
        <w:rPr>
          <w:rFonts w:ascii="Arial" w:eastAsia="Calibri" w:hAnsi="Arial" w:cs="Times New Roman"/>
        </w:rPr>
        <w:t>€25,0</w:t>
      </w:r>
      <w:r w:rsidRPr="003B0E8B">
        <w:rPr>
          <w:rFonts w:ascii="Arial" w:eastAsia="Calibri" w:hAnsi="Arial" w:cs="Times New Roman"/>
        </w:rPr>
        <w:t>00</w:t>
      </w:r>
    </w:p>
    <w:p w:rsidR="00FB3121" w:rsidRPr="00F3483E" w:rsidRDefault="00FB3121" w:rsidP="00F3483E">
      <w:pPr>
        <w:spacing w:after="0" w:line="240" w:lineRule="auto"/>
        <w:rPr>
          <w:rFonts w:ascii="Times New Roman" w:eastAsia="Times New Roman" w:hAnsi="Times New Roman" w:cs="Times New Roman"/>
          <w:sz w:val="24"/>
          <w:szCs w:val="24"/>
        </w:rPr>
      </w:pPr>
    </w:p>
    <w:sectPr w:rsidR="00FB3121" w:rsidRPr="00F3483E" w:rsidSect="0078253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sans-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26722"/>
    <w:multiLevelType w:val="multilevel"/>
    <w:tmpl w:val="91F25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9CA03D7"/>
    <w:multiLevelType w:val="multilevel"/>
    <w:tmpl w:val="0B8A31D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4F12CB"/>
    <w:multiLevelType w:val="multilevel"/>
    <w:tmpl w:val="6BE0F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C490270"/>
    <w:multiLevelType w:val="multilevel"/>
    <w:tmpl w:val="57BC1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01C2892"/>
    <w:multiLevelType w:val="multilevel"/>
    <w:tmpl w:val="511AE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3E66F48"/>
    <w:multiLevelType w:val="multilevel"/>
    <w:tmpl w:val="1E7AA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E2D3F75"/>
    <w:multiLevelType w:val="hybridMultilevel"/>
    <w:tmpl w:val="72BC045E"/>
    <w:lvl w:ilvl="0" w:tplc="71BA7DD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cs="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cs="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7">
    <w:nsid w:val="5F760C89"/>
    <w:multiLevelType w:val="multilevel"/>
    <w:tmpl w:val="373A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62E1CED"/>
    <w:multiLevelType w:val="multilevel"/>
    <w:tmpl w:val="CE5C5C5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EA253F6"/>
    <w:multiLevelType w:val="multilevel"/>
    <w:tmpl w:val="AFEEBB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0"/>
  </w:num>
  <w:num w:numId="4">
    <w:abstractNumId w:val="4"/>
  </w:num>
  <w:num w:numId="5">
    <w:abstractNumId w:val="3"/>
  </w:num>
  <w:num w:numId="6">
    <w:abstractNumId w:val="1"/>
    <w:lvlOverride w:ilvl="0"/>
    <w:lvlOverride w:ilvl="1">
      <w:startOverride w:val="1"/>
    </w:lvlOverride>
  </w:num>
  <w:num w:numId="7">
    <w:abstractNumId w:val="1"/>
    <w:lvlOverride w:ilvl="0"/>
    <w:lvlOverride w:ilvl="1">
      <w:startOverride w:val="2"/>
    </w:lvlOverride>
  </w:num>
  <w:num w:numId="8">
    <w:abstractNumId w:val="1"/>
    <w:lvlOverride w:ilvl="0"/>
    <w:lvlOverride w:ilvl="1">
      <w:startOverride w:val="3"/>
    </w:lvlOverride>
  </w:num>
  <w:num w:numId="9">
    <w:abstractNumId w:val="1"/>
    <w:lvlOverride w:ilvl="0"/>
    <w:lvlOverride w:ilvl="1">
      <w:startOverride w:val="4"/>
    </w:lvlOverride>
  </w:num>
  <w:num w:numId="10">
    <w:abstractNumId w:val="1"/>
    <w:lvlOverride w:ilvl="0"/>
    <w:lvlOverride w:ilvl="1">
      <w:startOverride w:val="5"/>
    </w:lvlOverride>
  </w:num>
  <w:num w:numId="11">
    <w:abstractNumId w:val="1"/>
    <w:lvlOverride w:ilvl="0"/>
    <w:lvlOverride w:ilvl="1">
      <w:startOverride w:val="6"/>
    </w:lvlOverride>
  </w:num>
  <w:num w:numId="12">
    <w:abstractNumId w:val="1"/>
    <w:lvlOverride w:ilvl="0"/>
    <w:lvlOverride w:ilvl="1">
      <w:startOverride w:val="7"/>
    </w:lvlOverride>
  </w:num>
  <w:num w:numId="13">
    <w:abstractNumId w:val="1"/>
    <w:lvlOverride w:ilvl="0"/>
    <w:lvlOverride w:ilvl="1">
      <w:startOverride w:val="8"/>
    </w:lvlOverride>
  </w:num>
  <w:num w:numId="14">
    <w:abstractNumId w:val="1"/>
    <w:lvlOverride w:ilvl="0"/>
    <w:lvlOverride w:ilvl="1">
      <w:startOverride w:val="9"/>
    </w:lvlOverride>
  </w:num>
  <w:num w:numId="15">
    <w:abstractNumId w:val="1"/>
    <w:lvlOverride w:ilvl="0"/>
    <w:lvlOverride w:ilvl="1">
      <w:startOverride w:val="10"/>
    </w:lvlOverride>
  </w:num>
  <w:num w:numId="16">
    <w:abstractNumId w:val="9"/>
    <w:lvlOverride w:ilvl="0"/>
    <w:lvlOverride w:ilvl="1">
      <w:startOverride w:val="1"/>
    </w:lvlOverride>
  </w:num>
  <w:num w:numId="17">
    <w:abstractNumId w:val="9"/>
    <w:lvlOverride w:ilvl="0"/>
    <w:lvlOverride w:ilvl="1">
      <w:startOverride w:val="2"/>
    </w:lvlOverride>
  </w:num>
  <w:num w:numId="18">
    <w:abstractNumId w:val="9"/>
    <w:lvlOverride w:ilvl="0"/>
    <w:lvlOverride w:ilvl="1">
      <w:startOverride w:val="3"/>
    </w:lvlOverride>
  </w:num>
  <w:num w:numId="19">
    <w:abstractNumId w:val="9"/>
    <w:lvlOverride w:ilvl="0"/>
    <w:lvlOverride w:ilvl="1">
      <w:startOverride w:val="4"/>
    </w:lvlOverride>
  </w:num>
  <w:num w:numId="20">
    <w:abstractNumId w:val="9"/>
    <w:lvlOverride w:ilvl="0"/>
    <w:lvlOverride w:ilvl="1">
      <w:startOverride w:val="5"/>
    </w:lvlOverride>
  </w:num>
  <w:num w:numId="21">
    <w:abstractNumId w:val="8"/>
    <w:lvlOverride w:ilvl="0">
      <w:lvl w:ilvl="0">
        <w:numFmt w:val="bullet"/>
        <w:lvlText w:val=""/>
        <w:lvlJc w:val="left"/>
        <w:pPr>
          <w:tabs>
            <w:tab w:val="num" w:pos="720"/>
          </w:tabs>
          <w:ind w:left="720" w:hanging="360"/>
        </w:pPr>
        <w:rPr>
          <w:rFonts w:ascii="Symbol" w:hAnsi="Symbol" w:hint="default"/>
          <w:sz w:val="20"/>
        </w:rPr>
      </w:lvl>
    </w:lvlOverride>
  </w:num>
  <w:num w:numId="22">
    <w:abstractNumId w:val="7"/>
    <w:lvlOverride w:ilvl="0">
      <w:lvl w:ilvl="0">
        <w:numFmt w:val="bullet"/>
        <w:lvlText w:val=""/>
        <w:lvlJc w:val="left"/>
        <w:pPr>
          <w:tabs>
            <w:tab w:val="num" w:pos="720"/>
          </w:tabs>
          <w:ind w:left="720" w:hanging="360"/>
        </w:pPr>
        <w:rPr>
          <w:rFonts w:ascii="Symbol" w:hAnsi="Symbol" w:hint="default"/>
          <w:sz w:val="20"/>
        </w:rPr>
      </w:lvl>
    </w:lvlOverride>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3483E"/>
    <w:rsid w:val="000B299A"/>
    <w:rsid w:val="00423712"/>
    <w:rsid w:val="0078253B"/>
    <w:rsid w:val="00AA03E7"/>
    <w:rsid w:val="00BB53B6"/>
    <w:rsid w:val="00DF442B"/>
    <w:rsid w:val="00F3483E"/>
    <w:rsid w:val="00FB3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5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3483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3483E"/>
    <w:rPr>
      <w:color w:val="0000FF"/>
      <w:u w:val="single"/>
    </w:rPr>
  </w:style>
  <w:style w:type="paragraph" w:styleId="BalloonText">
    <w:name w:val="Balloon Text"/>
    <w:basedOn w:val="Normal"/>
    <w:link w:val="BalloonTextChar"/>
    <w:uiPriority w:val="99"/>
    <w:semiHidden/>
    <w:unhideWhenUsed/>
    <w:rsid w:val="00F348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483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42338349">
      <w:bodyDiv w:val="1"/>
      <w:marLeft w:val="0"/>
      <w:marRight w:val="0"/>
      <w:marTop w:val="0"/>
      <w:marBottom w:val="0"/>
      <w:divBdr>
        <w:top w:val="none" w:sz="0" w:space="0" w:color="auto"/>
        <w:left w:val="none" w:sz="0" w:space="0" w:color="auto"/>
        <w:bottom w:val="none" w:sz="0" w:space="0" w:color="auto"/>
        <w:right w:val="none" w:sz="0" w:space="0" w:color="auto"/>
      </w:divBdr>
      <w:divsChild>
        <w:div w:id="1483615071">
          <w:marLeft w:val="0"/>
          <w:marRight w:val="0"/>
          <w:marTop w:val="0"/>
          <w:marBottom w:val="0"/>
          <w:divBdr>
            <w:top w:val="none" w:sz="0" w:space="0" w:color="auto"/>
            <w:left w:val="none" w:sz="0" w:space="0" w:color="auto"/>
            <w:bottom w:val="none" w:sz="0" w:space="0" w:color="auto"/>
            <w:right w:val="none" w:sz="0" w:space="0" w:color="auto"/>
          </w:divBdr>
        </w:div>
        <w:div w:id="1516531284">
          <w:marLeft w:val="0"/>
          <w:marRight w:val="0"/>
          <w:marTop w:val="0"/>
          <w:marBottom w:val="0"/>
          <w:divBdr>
            <w:top w:val="none" w:sz="0" w:space="0" w:color="auto"/>
            <w:left w:val="none" w:sz="0" w:space="0" w:color="auto"/>
            <w:bottom w:val="none" w:sz="0" w:space="0" w:color="auto"/>
            <w:right w:val="none" w:sz="0" w:space="0" w:color="auto"/>
          </w:divBdr>
        </w:div>
        <w:div w:id="12065984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9</Pages>
  <Words>1893</Words>
  <Characters>10793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5</cp:revision>
  <dcterms:created xsi:type="dcterms:W3CDTF">2012-04-18T04:52:00Z</dcterms:created>
  <dcterms:modified xsi:type="dcterms:W3CDTF">2013-05-07T10:00:00Z</dcterms:modified>
</cp:coreProperties>
</file>